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09"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8"/>
      </w:tblGrid>
      <w:tr w:rsidR="001C6AFA" w:rsidTr="00A64BB0">
        <w:trPr>
          <w:trHeight w:val="390"/>
        </w:trPr>
        <w:tc>
          <w:tcPr>
            <w:tcW w:w="2928" w:type="dxa"/>
          </w:tcPr>
          <w:p w:rsidR="001C6AFA" w:rsidRPr="0070357B" w:rsidRDefault="001C6AFA" w:rsidP="00A518C9">
            <w:pPr>
              <w:spacing w:line="400" w:lineRule="exact"/>
              <w:ind w:left="-79"/>
              <w:jc w:val="center"/>
              <w:rPr>
                <w:rFonts w:ascii="楷体" w:eastAsia="楷体" w:hAnsi="楷体"/>
                <w:b/>
                <w:color w:val="000000"/>
                <w:sz w:val="24"/>
              </w:rPr>
            </w:pPr>
            <w:r w:rsidRPr="0070357B">
              <w:rPr>
                <w:rFonts w:ascii="楷体" w:eastAsia="楷体" w:hAnsi="楷体" w:hint="eastAsia"/>
                <w:b/>
                <w:color w:val="000000"/>
                <w:sz w:val="24"/>
              </w:rPr>
              <w:t>西安科技大学学术委员会201</w:t>
            </w:r>
            <w:r>
              <w:rPr>
                <w:rFonts w:ascii="楷体" w:eastAsia="楷体" w:hAnsi="楷体" w:hint="eastAsia"/>
                <w:b/>
                <w:color w:val="000000"/>
                <w:sz w:val="24"/>
              </w:rPr>
              <w:t>8</w:t>
            </w:r>
            <w:r w:rsidRPr="0070357B">
              <w:rPr>
                <w:rFonts w:ascii="楷体" w:eastAsia="楷体" w:hAnsi="楷体" w:hint="eastAsia"/>
                <w:b/>
                <w:color w:val="000000"/>
                <w:sz w:val="24"/>
              </w:rPr>
              <w:t>年度第二次全体会议审议材料之</w:t>
            </w:r>
            <w:r w:rsidR="00A518C9">
              <w:rPr>
                <w:rFonts w:ascii="楷体" w:eastAsia="楷体" w:hAnsi="楷体" w:hint="eastAsia"/>
                <w:b/>
                <w:color w:val="000000"/>
                <w:sz w:val="24"/>
              </w:rPr>
              <w:t>四</w:t>
            </w:r>
          </w:p>
        </w:tc>
      </w:tr>
    </w:tbl>
    <w:p w:rsidR="001C6AFA" w:rsidRDefault="001C6AFA" w:rsidP="0096664A">
      <w:pPr>
        <w:jc w:val="center"/>
        <w:rPr>
          <w:rFonts w:asciiTheme="minorEastAsia" w:eastAsiaTheme="minorEastAsia" w:hAnsiTheme="minorEastAsia" w:hint="eastAsia"/>
          <w:b/>
          <w:sz w:val="44"/>
          <w:szCs w:val="44"/>
        </w:rPr>
      </w:pPr>
    </w:p>
    <w:p w:rsidR="001C6AFA" w:rsidRDefault="001C6AFA" w:rsidP="0096664A">
      <w:pPr>
        <w:jc w:val="center"/>
        <w:rPr>
          <w:rFonts w:asciiTheme="minorEastAsia" w:eastAsiaTheme="minorEastAsia" w:hAnsiTheme="minorEastAsia" w:hint="eastAsia"/>
          <w:b/>
          <w:sz w:val="44"/>
          <w:szCs w:val="44"/>
        </w:rPr>
      </w:pPr>
    </w:p>
    <w:p w:rsidR="001C6AFA" w:rsidRDefault="001C6AFA" w:rsidP="0096664A">
      <w:pPr>
        <w:jc w:val="center"/>
        <w:rPr>
          <w:rFonts w:asciiTheme="minorEastAsia" w:eastAsiaTheme="minorEastAsia" w:hAnsiTheme="minorEastAsia" w:hint="eastAsia"/>
          <w:b/>
          <w:sz w:val="44"/>
          <w:szCs w:val="44"/>
        </w:rPr>
      </w:pPr>
    </w:p>
    <w:p w:rsidR="000C34FA" w:rsidRPr="0096664A" w:rsidRDefault="000C34FA" w:rsidP="0096664A">
      <w:pPr>
        <w:jc w:val="center"/>
        <w:rPr>
          <w:rFonts w:asciiTheme="minorEastAsia" w:eastAsiaTheme="minorEastAsia" w:hAnsiTheme="minorEastAsia"/>
          <w:b/>
          <w:sz w:val="44"/>
          <w:szCs w:val="44"/>
        </w:rPr>
      </w:pPr>
      <w:r w:rsidRPr="0096664A">
        <w:rPr>
          <w:rFonts w:asciiTheme="minorEastAsia" w:eastAsiaTheme="minorEastAsia" w:hAnsiTheme="minorEastAsia" w:hint="eastAsia"/>
          <w:b/>
          <w:sz w:val="44"/>
          <w:szCs w:val="44"/>
        </w:rPr>
        <w:t>学术委员会秘书处</w:t>
      </w:r>
    </w:p>
    <w:p w:rsidR="003A4273" w:rsidRDefault="000C34FA" w:rsidP="0096664A">
      <w:pPr>
        <w:jc w:val="center"/>
        <w:rPr>
          <w:rFonts w:asciiTheme="minorEastAsia" w:eastAsiaTheme="minorEastAsia" w:hAnsiTheme="minorEastAsia"/>
          <w:b/>
          <w:sz w:val="44"/>
          <w:szCs w:val="44"/>
        </w:rPr>
      </w:pPr>
      <w:r w:rsidRPr="0096664A">
        <w:rPr>
          <w:rFonts w:asciiTheme="minorEastAsia" w:eastAsiaTheme="minorEastAsia" w:hAnsiTheme="minorEastAsia" w:hint="eastAsia"/>
          <w:b/>
          <w:sz w:val="44"/>
          <w:szCs w:val="44"/>
        </w:rPr>
        <w:t>2018年工作总结及相关工作通报</w:t>
      </w:r>
    </w:p>
    <w:p w:rsidR="00D53469" w:rsidRPr="00747675" w:rsidRDefault="00D53469" w:rsidP="00747675">
      <w:pPr>
        <w:spacing w:line="520" w:lineRule="exact"/>
        <w:jc w:val="left"/>
        <w:rPr>
          <w:rFonts w:ascii="仿宋_GB2312" w:eastAsia="仿宋_GB2312" w:hAnsiTheme="minorEastAsia"/>
          <w:b/>
          <w:sz w:val="32"/>
          <w:szCs w:val="32"/>
        </w:rPr>
      </w:pPr>
    </w:p>
    <w:p w:rsidR="00D53469" w:rsidRPr="00747675" w:rsidRDefault="00D53469" w:rsidP="00747675">
      <w:pPr>
        <w:spacing w:line="500" w:lineRule="exact"/>
        <w:ind w:firstLineChars="200" w:firstLine="640"/>
        <w:jc w:val="left"/>
        <w:rPr>
          <w:rFonts w:ascii="黑体" w:eastAsia="黑体" w:hAnsi="黑体"/>
          <w:sz w:val="32"/>
          <w:szCs w:val="32"/>
        </w:rPr>
      </w:pPr>
      <w:r w:rsidRPr="00747675">
        <w:rPr>
          <w:rFonts w:ascii="黑体" w:eastAsia="黑体" w:hAnsi="黑体" w:hint="eastAsia"/>
          <w:sz w:val="32"/>
          <w:szCs w:val="32"/>
        </w:rPr>
        <w:t>一、秘书处2018年工作总结</w:t>
      </w:r>
    </w:p>
    <w:p w:rsidR="00C4178E" w:rsidRPr="00747675" w:rsidRDefault="00D53469" w:rsidP="00747675">
      <w:pPr>
        <w:spacing w:line="500" w:lineRule="exact"/>
        <w:ind w:firstLineChars="200" w:firstLine="640"/>
        <w:rPr>
          <w:rFonts w:ascii="仿宋_GB2312" w:eastAsia="仿宋_GB2312"/>
          <w:sz w:val="32"/>
          <w:szCs w:val="32"/>
        </w:rPr>
      </w:pPr>
      <w:r w:rsidRPr="00747675">
        <w:rPr>
          <w:rFonts w:ascii="仿宋_GB2312" w:eastAsia="仿宋_GB2312" w:hint="eastAsia"/>
          <w:sz w:val="32"/>
          <w:szCs w:val="32"/>
        </w:rPr>
        <w:t>学术委员会是学校学术事务的最高学术机构，统筹行使学术事务的决策、审议、评定和咨询事项，在学科建设、学术评价、学术发展和学风建设等事项上发挥重要作用。</w:t>
      </w:r>
    </w:p>
    <w:p w:rsidR="00D53469" w:rsidRPr="00747675" w:rsidRDefault="00D53469" w:rsidP="00747675">
      <w:pPr>
        <w:spacing w:line="500" w:lineRule="exact"/>
        <w:ind w:firstLineChars="200" w:firstLine="640"/>
        <w:rPr>
          <w:rFonts w:ascii="仿宋_GB2312" w:eastAsia="仿宋_GB2312"/>
          <w:sz w:val="32"/>
          <w:szCs w:val="32"/>
        </w:rPr>
      </w:pPr>
      <w:r w:rsidRPr="00747675">
        <w:rPr>
          <w:rFonts w:ascii="仿宋_GB2312" w:eastAsia="仿宋_GB2312" w:hint="eastAsia"/>
          <w:sz w:val="32"/>
          <w:szCs w:val="32"/>
        </w:rPr>
        <w:t>学术委员会设立秘书处负责学术委员会的日常事务。2017年，学术委员会秘书处</w:t>
      </w:r>
      <w:r w:rsidR="00926139" w:rsidRPr="00747675">
        <w:rPr>
          <w:rFonts w:ascii="仿宋_GB2312" w:eastAsia="仿宋_GB2312" w:hint="eastAsia"/>
          <w:sz w:val="32"/>
          <w:szCs w:val="32"/>
        </w:rPr>
        <w:t>，在主任委员王双明院士和常务副主任委员蒋林校长的领导下，在副主任委员会李树刚副校长的</w:t>
      </w:r>
      <w:r w:rsidR="00C4178E" w:rsidRPr="00747675">
        <w:rPr>
          <w:rFonts w:ascii="仿宋_GB2312" w:eastAsia="仿宋_GB2312" w:hint="eastAsia"/>
          <w:sz w:val="32"/>
          <w:szCs w:val="32"/>
        </w:rPr>
        <w:t>精心</w:t>
      </w:r>
      <w:r w:rsidR="00926139" w:rsidRPr="00747675">
        <w:rPr>
          <w:rFonts w:ascii="仿宋_GB2312" w:eastAsia="仿宋_GB2312" w:hint="eastAsia"/>
          <w:sz w:val="32"/>
          <w:szCs w:val="32"/>
        </w:rPr>
        <w:t>指导下，</w:t>
      </w:r>
      <w:r w:rsidRPr="00747675">
        <w:rPr>
          <w:rFonts w:ascii="仿宋_GB2312" w:eastAsia="仿宋_GB2312" w:hint="eastAsia"/>
          <w:sz w:val="32"/>
          <w:szCs w:val="32"/>
        </w:rPr>
        <w:t>依照《西安科技大学学术委员会章程》</w:t>
      </w:r>
      <w:r w:rsidR="00C4178E" w:rsidRPr="00747675">
        <w:rPr>
          <w:rFonts w:ascii="仿宋_GB2312" w:eastAsia="仿宋_GB2312" w:hint="eastAsia"/>
          <w:sz w:val="32"/>
          <w:szCs w:val="32"/>
        </w:rPr>
        <w:t>为基本遵循</w:t>
      </w:r>
      <w:r w:rsidRPr="00747675">
        <w:rPr>
          <w:rFonts w:ascii="仿宋_GB2312" w:eastAsia="仿宋_GB2312" w:hint="eastAsia"/>
          <w:sz w:val="32"/>
          <w:szCs w:val="32"/>
        </w:rPr>
        <w:t>，紧紧围绕学校中心工作，认真履职尽责，</w:t>
      </w:r>
      <w:r w:rsidR="00926139" w:rsidRPr="00747675">
        <w:rPr>
          <w:rFonts w:ascii="仿宋_GB2312" w:eastAsia="仿宋_GB2312" w:hint="eastAsia"/>
          <w:sz w:val="32"/>
          <w:szCs w:val="32"/>
        </w:rPr>
        <w:t>积极组织开展</w:t>
      </w:r>
      <w:r w:rsidRPr="00747675">
        <w:rPr>
          <w:rFonts w:ascii="仿宋_GB2312" w:eastAsia="仿宋_GB2312" w:hint="eastAsia"/>
          <w:sz w:val="32"/>
          <w:szCs w:val="32"/>
        </w:rPr>
        <w:t>工作，</w:t>
      </w:r>
      <w:r w:rsidR="00926139" w:rsidRPr="00747675">
        <w:rPr>
          <w:rFonts w:ascii="仿宋_GB2312" w:eastAsia="仿宋_GB2312" w:hint="eastAsia"/>
          <w:sz w:val="32"/>
          <w:szCs w:val="32"/>
        </w:rPr>
        <w:t>在</w:t>
      </w:r>
      <w:r w:rsidR="00436417" w:rsidRPr="00747675">
        <w:rPr>
          <w:rFonts w:ascii="仿宋_GB2312" w:eastAsia="仿宋_GB2312" w:hint="eastAsia"/>
          <w:sz w:val="32"/>
          <w:szCs w:val="32"/>
        </w:rPr>
        <w:t>组织建设、</w:t>
      </w:r>
      <w:r w:rsidR="00926139" w:rsidRPr="00747675">
        <w:rPr>
          <w:rFonts w:ascii="仿宋_GB2312" w:eastAsia="仿宋_GB2312" w:hint="eastAsia"/>
          <w:sz w:val="32"/>
          <w:szCs w:val="32"/>
        </w:rPr>
        <w:t>学术把关、学风建设等方面</w:t>
      </w:r>
      <w:r w:rsidRPr="00747675">
        <w:rPr>
          <w:rFonts w:ascii="仿宋_GB2312" w:eastAsia="仿宋_GB2312" w:hint="eastAsia"/>
          <w:sz w:val="32"/>
          <w:szCs w:val="32"/>
        </w:rPr>
        <w:t>取得了显著的成效。</w:t>
      </w:r>
    </w:p>
    <w:p w:rsidR="00436417" w:rsidRPr="00747675" w:rsidRDefault="00436417" w:rsidP="00747675">
      <w:pPr>
        <w:spacing w:line="500" w:lineRule="exact"/>
        <w:ind w:firstLineChars="200" w:firstLine="643"/>
        <w:rPr>
          <w:rFonts w:ascii="楷体" w:eastAsia="楷体" w:hAnsi="楷体"/>
          <w:b/>
          <w:sz w:val="32"/>
          <w:szCs w:val="32"/>
        </w:rPr>
      </w:pPr>
      <w:r w:rsidRPr="00747675">
        <w:rPr>
          <w:rFonts w:ascii="楷体" w:eastAsia="楷体" w:hAnsi="楷体" w:hint="eastAsia"/>
          <w:b/>
          <w:sz w:val="32"/>
          <w:szCs w:val="32"/>
        </w:rPr>
        <w:t>（一）组织建设</w:t>
      </w:r>
    </w:p>
    <w:p w:rsidR="005C63B4" w:rsidRPr="00747675" w:rsidRDefault="00436417" w:rsidP="00747675">
      <w:pPr>
        <w:spacing w:line="500" w:lineRule="exact"/>
        <w:ind w:firstLineChars="200" w:firstLine="640"/>
        <w:rPr>
          <w:rFonts w:ascii="仿宋_GB2312" w:eastAsia="仿宋_GB2312"/>
          <w:sz w:val="32"/>
          <w:szCs w:val="32"/>
        </w:rPr>
      </w:pPr>
      <w:r w:rsidRPr="00747675">
        <w:rPr>
          <w:rFonts w:ascii="仿宋_GB2312" w:eastAsia="仿宋_GB2312" w:hint="eastAsia"/>
          <w:sz w:val="32"/>
          <w:szCs w:val="32"/>
        </w:rPr>
        <w:t>1.组织召开全体会议2次</w:t>
      </w:r>
      <w:r w:rsidR="00C4178E" w:rsidRPr="00747675">
        <w:rPr>
          <w:rFonts w:ascii="仿宋_GB2312" w:eastAsia="仿宋_GB2312" w:hint="eastAsia"/>
          <w:sz w:val="32"/>
          <w:szCs w:val="32"/>
        </w:rPr>
        <w:t>，审议学校重大学术事务</w:t>
      </w:r>
      <w:r w:rsidRPr="00747675">
        <w:rPr>
          <w:rFonts w:ascii="仿宋_GB2312" w:eastAsia="仿宋_GB2312" w:hint="eastAsia"/>
          <w:sz w:val="32"/>
          <w:szCs w:val="32"/>
        </w:rPr>
        <w:t>；</w:t>
      </w:r>
    </w:p>
    <w:p w:rsidR="00436417" w:rsidRPr="00747675" w:rsidRDefault="005C63B4" w:rsidP="00747675">
      <w:pPr>
        <w:spacing w:line="500" w:lineRule="exact"/>
        <w:ind w:firstLineChars="200" w:firstLine="640"/>
        <w:rPr>
          <w:rFonts w:ascii="仿宋_GB2312" w:eastAsia="仿宋_GB2312"/>
          <w:sz w:val="32"/>
          <w:szCs w:val="32"/>
        </w:rPr>
      </w:pPr>
      <w:r w:rsidRPr="00747675">
        <w:rPr>
          <w:rFonts w:ascii="仿宋_GB2312" w:eastAsia="仿宋_GB2312" w:hint="eastAsia"/>
          <w:sz w:val="32"/>
          <w:szCs w:val="32"/>
        </w:rPr>
        <w:t>2.根据人员变动调整，对学术委员会主任委员会、副主任委员以及委员进行调整，增选委员4人。</w:t>
      </w:r>
    </w:p>
    <w:p w:rsidR="005C63B4" w:rsidRPr="00747675" w:rsidRDefault="005C63B4" w:rsidP="00747675">
      <w:pPr>
        <w:spacing w:line="500" w:lineRule="exact"/>
        <w:ind w:firstLineChars="200" w:firstLine="640"/>
        <w:rPr>
          <w:rFonts w:ascii="仿宋_GB2312" w:eastAsia="仿宋_GB2312"/>
          <w:bCs/>
          <w:sz w:val="32"/>
          <w:szCs w:val="32"/>
        </w:rPr>
      </w:pPr>
      <w:r w:rsidRPr="00747675">
        <w:rPr>
          <w:rFonts w:ascii="仿宋_GB2312" w:eastAsia="仿宋_GB2312" w:hint="eastAsia"/>
          <w:sz w:val="32"/>
          <w:szCs w:val="32"/>
        </w:rPr>
        <w:t>3.根据人员</w:t>
      </w:r>
      <w:r w:rsidR="00C4178E" w:rsidRPr="00747675">
        <w:rPr>
          <w:rFonts w:ascii="仿宋_GB2312" w:eastAsia="仿宋_GB2312" w:hint="eastAsia"/>
          <w:sz w:val="32"/>
          <w:szCs w:val="32"/>
        </w:rPr>
        <w:t>调整</w:t>
      </w:r>
      <w:r w:rsidRPr="00747675">
        <w:rPr>
          <w:rFonts w:ascii="仿宋_GB2312" w:eastAsia="仿宋_GB2312" w:hint="eastAsia"/>
          <w:sz w:val="32"/>
          <w:szCs w:val="32"/>
        </w:rPr>
        <w:t>变动</w:t>
      </w:r>
      <w:r w:rsidR="00B31C30" w:rsidRPr="00747675">
        <w:rPr>
          <w:rFonts w:ascii="仿宋_GB2312" w:eastAsia="仿宋_GB2312" w:hint="eastAsia"/>
          <w:sz w:val="32"/>
          <w:szCs w:val="32"/>
        </w:rPr>
        <w:t>，</w:t>
      </w:r>
      <w:r w:rsidR="00B31C30" w:rsidRPr="00747675">
        <w:rPr>
          <w:rFonts w:ascii="仿宋_GB2312" w:eastAsia="仿宋_GB2312" w:hint="eastAsia"/>
          <w:bCs/>
          <w:sz w:val="32"/>
          <w:szCs w:val="32"/>
        </w:rPr>
        <w:t>组织开展学院（部）教授委员会委员增补调整工作，增补委员3人、调整4人。</w:t>
      </w:r>
    </w:p>
    <w:p w:rsidR="00B31C30" w:rsidRPr="00747675" w:rsidRDefault="00E51F9E" w:rsidP="00747675">
      <w:pPr>
        <w:spacing w:line="500" w:lineRule="exact"/>
        <w:ind w:firstLineChars="200" w:firstLine="643"/>
        <w:rPr>
          <w:rFonts w:ascii="楷体" w:eastAsia="楷体" w:hAnsi="楷体"/>
          <w:b/>
          <w:sz w:val="32"/>
          <w:szCs w:val="32"/>
        </w:rPr>
      </w:pPr>
      <w:r w:rsidRPr="00747675">
        <w:rPr>
          <w:rFonts w:ascii="楷体" w:eastAsia="楷体" w:hAnsi="楷体" w:hint="eastAsia"/>
          <w:b/>
          <w:sz w:val="32"/>
          <w:szCs w:val="32"/>
        </w:rPr>
        <w:t>（二）学术把关</w:t>
      </w:r>
    </w:p>
    <w:p w:rsidR="00E51F9E" w:rsidRPr="00747675" w:rsidRDefault="00E51F9E" w:rsidP="00747675">
      <w:pPr>
        <w:spacing w:line="500" w:lineRule="exact"/>
        <w:ind w:firstLineChars="200" w:firstLine="640"/>
        <w:rPr>
          <w:rFonts w:ascii="仿宋_GB2312" w:eastAsia="仿宋_GB2312"/>
          <w:sz w:val="32"/>
          <w:szCs w:val="32"/>
        </w:rPr>
      </w:pPr>
      <w:r w:rsidRPr="00747675">
        <w:rPr>
          <w:rFonts w:ascii="仿宋_GB2312" w:eastAsia="仿宋_GB2312" w:hint="eastAsia"/>
          <w:sz w:val="32"/>
          <w:szCs w:val="32"/>
        </w:rPr>
        <w:t>1.召开学术委员会大会，审议《西安科技大学教师职务评审办法》，审议2018年胡杨学者、胡杨名师评审结果，审</w:t>
      </w:r>
      <w:r w:rsidRPr="00747675">
        <w:rPr>
          <w:rFonts w:ascii="仿宋_GB2312" w:eastAsia="仿宋_GB2312" w:hint="eastAsia"/>
          <w:sz w:val="32"/>
          <w:szCs w:val="32"/>
        </w:rPr>
        <w:lastRenderedPageBreak/>
        <w:t>议2018年教学新秀评审结果，审议第二届科技新星、2019年优秀青年科技基金、2019年度哲学社会科学繁荣项目、2018年度科学技术奖评审结果，审议各专门委员会2018年工作计划和2018年工作总结，审议2018</w:t>
      </w:r>
      <w:r w:rsidR="006D4102" w:rsidRPr="00747675">
        <w:rPr>
          <w:rFonts w:ascii="仿宋_GB2312" w:eastAsia="仿宋_GB2312" w:hint="eastAsia"/>
          <w:sz w:val="32"/>
          <w:szCs w:val="32"/>
        </w:rPr>
        <w:t>年</w:t>
      </w:r>
      <w:r w:rsidRPr="00747675">
        <w:rPr>
          <w:rFonts w:ascii="仿宋_GB2312" w:eastAsia="仿宋_GB2312" w:hint="eastAsia"/>
          <w:sz w:val="32"/>
          <w:szCs w:val="32"/>
        </w:rPr>
        <w:t>教学、科技财务预算安排等重要学术事务。</w:t>
      </w:r>
    </w:p>
    <w:p w:rsidR="00EC642B" w:rsidRPr="00747675" w:rsidRDefault="00EC642B" w:rsidP="00747675">
      <w:pPr>
        <w:spacing w:line="500" w:lineRule="exact"/>
        <w:ind w:firstLineChars="200" w:firstLine="640"/>
        <w:rPr>
          <w:rFonts w:ascii="仿宋_GB2312" w:eastAsia="仿宋_GB2312"/>
          <w:sz w:val="32"/>
          <w:szCs w:val="32"/>
        </w:rPr>
      </w:pPr>
      <w:r w:rsidRPr="00747675">
        <w:rPr>
          <w:rFonts w:ascii="仿宋_GB2312" w:eastAsia="仿宋_GB2312" w:hint="eastAsia"/>
          <w:sz w:val="32"/>
          <w:szCs w:val="32"/>
        </w:rPr>
        <w:t>2.通过</w:t>
      </w:r>
      <w:r w:rsidR="00C27730" w:rsidRPr="00747675">
        <w:rPr>
          <w:rFonts w:ascii="仿宋_GB2312" w:eastAsia="仿宋_GB2312" w:hint="eastAsia"/>
          <w:sz w:val="32"/>
          <w:szCs w:val="32"/>
        </w:rPr>
        <w:t>材料评议、电话、短信征求意见等方式，进行学术咨询决策。学术委员会秘书处先后通过</w:t>
      </w:r>
      <w:r w:rsidR="006600D8" w:rsidRPr="00747675">
        <w:rPr>
          <w:rFonts w:ascii="仿宋_GB2312" w:eastAsia="仿宋_GB2312" w:hint="eastAsia"/>
          <w:sz w:val="32"/>
          <w:szCs w:val="32"/>
        </w:rPr>
        <w:t>电话与</w:t>
      </w:r>
      <w:r w:rsidR="00C27730" w:rsidRPr="00747675">
        <w:rPr>
          <w:rFonts w:ascii="仿宋_GB2312" w:eastAsia="仿宋_GB2312" w:hint="eastAsia"/>
          <w:sz w:val="32"/>
          <w:szCs w:val="32"/>
        </w:rPr>
        <w:t>手机短信就“推荐申报的陕西高校新型智库”等事项进行决策咨询3次，学位评定委员会秘书处、教学委员会秘书处、科学技术委员会秘书处就教学、科研等事项也通过多种方式进行学术咨询决策。</w:t>
      </w:r>
    </w:p>
    <w:p w:rsidR="00C27730" w:rsidRPr="00747675" w:rsidRDefault="00C27730" w:rsidP="00747675">
      <w:pPr>
        <w:spacing w:line="500" w:lineRule="exact"/>
        <w:ind w:firstLineChars="200" w:firstLine="640"/>
        <w:rPr>
          <w:rFonts w:ascii="仿宋_GB2312" w:eastAsia="仿宋_GB2312"/>
          <w:sz w:val="32"/>
          <w:szCs w:val="32"/>
        </w:rPr>
      </w:pPr>
      <w:r w:rsidRPr="00747675">
        <w:rPr>
          <w:rFonts w:ascii="仿宋_GB2312" w:eastAsia="仿宋_GB2312" w:hint="eastAsia"/>
          <w:sz w:val="32"/>
          <w:szCs w:val="32"/>
        </w:rPr>
        <w:t>3.学术委员会委员全年以专家身份参与学校教学、科研、学科、人才等方面评审60余人次。</w:t>
      </w:r>
    </w:p>
    <w:p w:rsidR="00C27730" w:rsidRPr="00747675" w:rsidRDefault="00C27730" w:rsidP="00747675">
      <w:pPr>
        <w:spacing w:line="500" w:lineRule="exact"/>
        <w:ind w:firstLineChars="200" w:firstLine="640"/>
        <w:rPr>
          <w:rFonts w:ascii="仿宋_GB2312" w:eastAsia="仿宋_GB2312"/>
          <w:sz w:val="32"/>
          <w:szCs w:val="32"/>
        </w:rPr>
      </w:pPr>
      <w:r w:rsidRPr="00747675">
        <w:rPr>
          <w:rFonts w:ascii="仿宋_GB2312" w:eastAsia="仿宋_GB2312" w:hint="eastAsia"/>
          <w:sz w:val="32"/>
          <w:szCs w:val="32"/>
        </w:rPr>
        <w:t>4.学术委员会秘书处</w:t>
      </w:r>
      <w:r w:rsidR="006D4102" w:rsidRPr="00747675">
        <w:rPr>
          <w:rFonts w:ascii="仿宋_GB2312" w:eastAsia="仿宋_GB2312" w:hint="eastAsia"/>
          <w:sz w:val="32"/>
          <w:szCs w:val="32"/>
        </w:rPr>
        <w:t>按照教育厅关于“高校学术委员会制度建设与运行状况调查问卷”要求，</w:t>
      </w:r>
      <w:r w:rsidRPr="00747675">
        <w:rPr>
          <w:rFonts w:ascii="仿宋_GB2312" w:eastAsia="仿宋_GB2312" w:hint="eastAsia"/>
          <w:sz w:val="32"/>
          <w:szCs w:val="32"/>
        </w:rPr>
        <w:t>对</w:t>
      </w:r>
      <w:r w:rsidR="006600D8" w:rsidRPr="00747675">
        <w:rPr>
          <w:rFonts w:ascii="仿宋_GB2312" w:eastAsia="仿宋_GB2312" w:hint="eastAsia"/>
          <w:sz w:val="32"/>
          <w:szCs w:val="32"/>
        </w:rPr>
        <w:t>组织</w:t>
      </w:r>
      <w:r w:rsidRPr="00747675">
        <w:rPr>
          <w:rFonts w:ascii="仿宋_GB2312" w:eastAsia="仿宋_GB2312" w:hint="eastAsia"/>
          <w:sz w:val="32"/>
          <w:szCs w:val="32"/>
        </w:rPr>
        <w:t>我校20名学术委员会委员进行了问卷调查</w:t>
      </w:r>
      <w:r w:rsidR="006D4102" w:rsidRPr="00747675">
        <w:rPr>
          <w:rFonts w:ascii="仿宋_GB2312" w:eastAsia="仿宋_GB2312" w:hint="eastAsia"/>
          <w:sz w:val="32"/>
          <w:szCs w:val="32"/>
        </w:rPr>
        <w:t>。</w:t>
      </w:r>
    </w:p>
    <w:p w:rsidR="006D4102" w:rsidRPr="00747675" w:rsidRDefault="006D4102" w:rsidP="00747675">
      <w:pPr>
        <w:spacing w:line="500" w:lineRule="exact"/>
        <w:ind w:firstLineChars="200" w:firstLine="643"/>
        <w:rPr>
          <w:rFonts w:ascii="楷体" w:eastAsia="楷体" w:hAnsi="楷体"/>
          <w:b/>
          <w:sz w:val="32"/>
          <w:szCs w:val="32"/>
        </w:rPr>
      </w:pPr>
      <w:r w:rsidRPr="00747675">
        <w:rPr>
          <w:rFonts w:ascii="楷体" w:eastAsia="楷体" w:hAnsi="楷体" w:hint="eastAsia"/>
          <w:b/>
          <w:sz w:val="32"/>
          <w:szCs w:val="32"/>
        </w:rPr>
        <w:t>（三）学风建设</w:t>
      </w:r>
    </w:p>
    <w:p w:rsidR="006D4102" w:rsidRPr="00747675" w:rsidRDefault="006D4102" w:rsidP="00747675">
      <w:pPr>
        <w:spacing w:line="500" w:lineRule="exact"/>
        <w:ind w:firstLineChars="200" w:firstLine="640"/>
        <w:rPr>
          <w:rFonts w:ascii="仿宋_GB2312" w:eastAsia="仿宋_GB2312"/>
          <w:sz w:val="32"/>
          <w:szCs w:val="32"/>
        </w:rPr>
      </w:pPr>
      <w:r w:rsidRPr="00747675">
        <w:rPr>
          <w:rFonts w:ascii="仿宋_GB2312" w:eastAsia="仿宋_GB2312" w:hint="eastAsia"/>
          <w:sz w:val="32"/>
          <w:szCs w:val="32"/>
        </w:rPr>
        <w:t>1.根据人员变动，对学风建设领导小组组成人员进行调整。</w:t>
      </w:r>
    </w:p>
    <w:p w:rsidR="006D4102" w:rsidRPr="00747675" w:rsidRDefault="006600D8" w:rsidP="00747675">
      <w:pPr>
        <w:spacing w:line="500" w:lineRule="exact"/>
        <w:ind w:firstLineChars="200" w:firstLine="640"/>
        <w:rPr>
          <w:rFonts w:ascii="仿宋_GB2312" w:eastAsia="仿宋_GB2312"/>
          <w:sz w:val="32"/>
          <w:szCs w:val="32"/>
        </w:rPr>
      </w:pPr>
      <w:r w:rsidRPr="00747675">
        <w:rPr>
          <w:rFonts w:ascii="仿宋_GB2312" w:eastAsia="仿宋_GB2312" w:hint="eastAsia"/>
          <w:sz w:val="32"/>
          <w:szCs w:val="32"/>
        </w:rPr>
        <w:t>2.</w:t>
      </w:r>
      <w:r w:rsidR="006D4102" w:rsidRPr="00747675">
        <w:rPr>
          <w:rFonts w:ascii="仿宋_GB2312" w:eastAsia="仿宋_GB2312" w:hint="eastAsia"/>
          <w:sz w:val="32"/>
          <w:szCs w:val="32"/>
        </w:rPr>
        <w:t>组织我校5000余名师生观看2018年全国科学道德和学风建设宣讲教育报告会直播，并按时报送相关材料。</w:t>
      </w:r>
    </w:p>
    <w:p w:rsidR="00D53469" w:rsidRPr="00747675" w:rsidRDefault="00D53469" w:rsidP="00747675">
      <w:pPr>
        <w:spacing w:line="500" w:lineRule="exact"/>
        <w:ind w:firstLineChars="200" w:firstLine="640"/>
        <w:jc w:val="left"/>
        <w:rPr>
          <w:rFonts w:ascii="黑体" w:eastAsia="黑体" w:hAnsi="黑体"/>
          <w:sz w:val="32"/>
          <w:szCs w:val="32"/>
        </w:rPr>
      </w:pPr>
      <w:r w:rsidRPr="00747675">
        <w:rPr>
          <w:rFonts w:ascii="黑体" w:eastAsia="黑体" w:hAnsi="黑体" w:hint="eastAsia"/>
          <w:sz w:val="32"/>
          <w:szCs w:val="32"/>
        </w:rPr>
        <w:t>二、</w:t>
      </w:r>
      <w:r w:rsidR="00C72D38" w:rsidRPr="00747675">
        <w:rPr>
          <w:rFonts w:ascii="黑体" w:eastAsia="黑体" w:hAnsi="黑体" w:hint="eastAsia"/>
          <w:sz w:val="32"/>
          <w:szCs w:val="32"/>
        </w:rPr>
        <w:t>通报</w:t>
      </w:r>
      <w:r w:rsidRPr="00747675">
        <w:rPr>
          <w:rFonts w:ascii="黑体" w:eastAsia="黑体" w:hAnsi="黑体" w:hint="eastAsia"/>
          <w:sz w:val="32"/>
          <w:szCs w:val="32"/>
        </w:rPr>
        <w:t>相关工作</w:t>
      </w:r>
    </w:p>
    <w:p w:rsidR="006D4102" w:rsidRPr="00747675" w:rsidRDefault="006D4102" w:rsidP="00747675">
      <w:pPr>
        <w:spacing w:line="500" w:lineRule="exact"/>
        <w:ind w:firstLineChars="200" w:firstLine="643"/>
        <w:rPr>
          <w:rFonts w:ascii="楷体" w:eastAsia="楷体" w:hAnsi="楷体"/>
          <w:b/>
          <w:sz w:val="32"/>
          <w:szCs w:val="32"/>
        </w:rPr>
      </w:pPr>
      <w:r w:rsidRPr="00747675">
        <w:rPr>
          <w:rFonts w:ascii="楷体" w:eastAsia="楷体" w:hAnsi="楷体" w:hint="eastAsia"/>
          <w:b/>
          <w:sz w:val="32"/>
          <w:szCs w:val="32"/>
        </w:rPr>
        <w:t>（一）</w:t>
      </w:r>
      <w:r w:rsidR="00C72D38" w:rsidRPr="00747675">
        <w:rPr>
          <w:rFonts w:ascii="楷体" w:eastAsia="楷体" w:hAnsi="楷体" w:hint="eastAsia"/>
          <w:b/>
          <w:sz w:val="32"/>
          <w:szCs w:val="32"/>
        </w:rPr>
        <w:t>“双一流</w:t>
      </w:r>
      <w:r w:rsidR="00616847" w:rsidRPr="00747675">
        <w:rPr>
          <w:rFonts w:ascii="楷体" w:eastAsia="楷体" w:hAnsi="楷体" w:hint="eastAsia"/>
          <w:b/>
          <w:sz w:val="32"/>
          <w:szCs w:val="32"/>
        </w:rPr>
        <w:t>”</w:t>
      </w:r>
      <w:r w:rsidR="00C72D38" w:rsidRPr="00747675">
        <w:rPr>
          <w:rFonts w:ascii="楷体" w:eastAsia="楷体" w:hAnsi="楷体" w:hint="eastAsia"/>
          <w:b/>
          <w:sz w:val="32"/>
          <w:szCs w:val="32"/>
        </w:rPr>
        <w:t>建设</w:t>
      </w:r>
      <w:r w:rsidR="006600D8" w:rsidRPr="00747675">
        <w:rPr>
          <w:rFonts w:ascii="楷体" w:eastAsia="楷体" w:hAnsi="楷体" w:hint="eastAsia"/>
          <w:b/>
          <w:sz w:val="32"/>
          <w:szCs w:val="32"/>
        </w:rPr>
        <w:t>情况</w:t>
      </w:r>
    </w:p>
    <w:p w:rsidR="00EA2A8D" w:rsidRPr="00747675" w:rsidRDefault="00C72D38" w:rsidP="00747675">
      <w:pPr>
        <w:spacing w:line="500" w:lineRule="exact"/>
        <w:ind w:firstLineChars="200" w:firstLine="640"/>
        <w:rPr>
          <w:rFonts w:ascii="仿宋_GB2312" w:eastAsia="仿宋_GB2312" w:cs="仿宋_GB2312"/>
          <w:sz w:val="32"/>
          <w:szCs w:val="32"/>
        </w:rPr>
      </w:pPr>
      <w:r w:rsidRPr="00747675">
        <w:rPr>
          <w:rFonts w:ascii="仿宋_GB2312" w:eastAsia="仿宋_GB2312" w:cs="仿宋_GB2312" w:hint="eastAsia"/>
          <w:sz w:val="32"/>
          <w:szCs w:val="32"/>
        </w:rPr>
        <w:t>2018年8月底，陕西省教育厅、陕西省发展和改革委员会、陕西省财政厅联合发布《关于公布陕西省“一流大学、一流学科”建设高校和学科名单的通知》（陕教〔2018〕227号），我校入选“国内一流大学建设高校”，我校安全科学与</w:t>
      </w:r>
      <w:r w:rsidRPr="00747675">
        <w:rPr>
          <w:rFonts w:ascii="仿宋_GB2312" w:eastAsia="仿宋_GB2312" w:cs="仿宋_GB2312" w:hint="eastAsia"/>
          <w:sz w:val="32"/>
          <w:szCs w:val="32"/>
        </w:rPr>
        <w:lastRenderedPageBreak/>
        <w:t>工程入选“国内一流大学建设高校”建设学科（即陕西省</w:t>
      </w:r>
      <w:r w:rsidR="006600D8" w:rsidRPr="00747675">
        <w:rPr>
          <w:rFonts w:ascii="仿宋_GB2312" w:eastAsia="仿宋_GB2312" w:cs="仿宋_GB2312" w:hint="eastAsia"/>
          <w:sz w:val="32"/>
          <w:szCs w:val="32"/>
        </w:rPr>
        <w:t>“一流学科”</w:t>
      </w:r>
      <w:r w:rsidRPr="00747675">
        <w:rPr>
          <w:rFonts w:ascii="仿宋_GB2312" w:eastAsia="仿宋_GB2312" w:cs="仿宋_GB2312" w:hint="eastAsia"/>
          <w:sz w:val="32"/>
          <w:szCs w:val="32"/>
        </w:rPr>
        <w:t>）。</w:t>
      </w:r>
      <w:r w:rsidR="00EA2A8D" w:rsidRPr="00747675">
        <w:rPr>
          <w:rFonts w:ascii="仿宋_GB2312" w:eastAsia="仿宋_GB2312" w:cs="仿宋_GB2312" w:hint="eastAsia"/>
          <w:sz w:val="32"/>
          <w:szCs w:val="32"/>
        </w:rPr>
        <w:t>我校与西安理工大学、西安建筑科技大学等高校，共同进入陕西省“双一流”建设高校第二方阵。</w:t>
      </w:r>
    </w:p>
    <w:p w:rsidR="00616847" w:rsidRPr="00747675" w:rsidRDefault="006600D8" w:rsidP="00747675">
      <w:pPr>
        <w:spacing w:line="500" w:lineRule="exact"/>
        <w:ind w:firstLineChars="200" w:firstLine="640"/>
        <w:rPr>
          <w:rFonts w:ascii="仿宋_GB2312" w:eastAsia="仿宋_GB2312" w:cs="仿宋_GB2312"/>
          <w:sz w:val="32"/>
          <w:szCs w:val="32"/>
        </w:rPr>
      </w:pPr>
      <w:r w:rsidRPr="00747675">
        <w:rPr>
          <w:rFonts w:ascii="仿宋_GB2312" w:eastAsia="仿宋_GB2312" w:cs="仿宋_GB2312" w:hint="eastAsia"/>
          <w:sz w:val="32"/>
          <w:szCs w:val="32"/>
        </w:rPr>
        <w:t>陕西省确定的</w:t>
      </w:r>
      <w:r w:rsidR="00C72D38" w:rsidRPr="00747675">
        <w:rPr>
          <w:rFonts w:ascii="仿宋_GB2312" w:eastAsia="仿宋_GB2312" w:cs="仿宋_GB2312" w:hint="eastAsia"/>
          <w:sz w:val="32"/>
          <w:szCs w:val="32"/>
        </w:rPr>
        <w:t>“国内一流大学建设高校”共7所</w:t>
      </w:r>
      <w:r w:rsidRPr="00747675">
        <w:rPr>
          <w:rFonts w:ascii="仿宋_GB2312" w:eastAsia="仿宋_GB2312" w:cs="仿宋_GB2312" w:hint="eastAsia"/>
          <w:sz w:val="32"/>
          <w:szCs w:val="32"/>
        </w:rPr>
        <w:t>（5+2，包括2所军事院校），包括：</w:t>
      </w:r>
      <w:r w:rsidR="00EA2A8D" w:rsidRPr="00747675">
        <w:rPr>
          <w:rFonts w:ascii="仿宋_GB2312" w:eastAsia="仿宋_GB2312" w:cs="仿宋_GB2312" w:hint="eastAsia"/>
          <w:sz w:val="32"/>
          <w:szCs w:val="32"/>
        </w:rPr>
        <w:t>西安理工大学、西安建筑科技大学、西安科技大学、陕西科技大学、西安美术学院、空军工程大学、火箭军工程大学</w:t>
      </w:r>
      <w:r w:rsidRPr="00747675">
        <w:rPr>
          <w:rFonts w:ascii="仿宋_GB2312" w:eastAsia="仿宋_GB2312" w:cs="仿宋_GB2312" w:hint="eastAsia"/>
          <w:sz w:val="32"/>
          <w:szCs w:val="32"/>
        </w:rPr>
        <w:t>。</w:t>
      </w:r>
    </w:p>
    <w:p w:rsidR="00C72D38" w:rsidRPr="00747675" w:rsidRDefault="006600D8" w:rsidP="00747675">
      <w:pPr>
        <w:spacing w:line="500" w:lineRule="exact"/>
        <w:ind w:firstLineChars="200" w:firstLine="640"/>
        <w:rPr>
          <w:rFonts w:ascii="仿宋_GB2312" w:eastAsia="仿宋_GB2312" w:cs="仿宋_GB2312"/>
          <w:sz w:val="32"/>
          <w:szCs w:val="32"/>
        </w:rPr>
      </w:pPr>
      <w:r w:rsidRPr="00747675">
        <w:rPr>
          <w:rFonts w:ascii="仿宋_GB2312" w:eastAsia="仿宋_GB2312" w:cs="仿宋_GB2312" w:hint="eastAsia"/>
          <w:sz w:val="32"/>
          <w:szCs w:val="32"/>
        </w:rPr>
        <w:t>陕西省确定的</w:t>
      </w:r>
      <w:r w:rsidR="00C72D38" w:rsidRPr="00747675">
        <w:rPr>
          <w:rFonts w:ascii="仿宋_GB2312" w:eastAsia="仿宋_GB2312" w:cs="仿宋_GB2312" w:hint="eastAsia"/>
          <w:sz w:val="32"/>
          <w:szCs w:val="32"/>
        </w:rPr>
        <w:t>“国内一流大学建设高校”的建设学科共7个</w:t>
      </w:r>
      <w:r w:rsidRPr="00747675">
        <w:rPr>
          <w:rFonts w:ascii="仿宋_GB2312" w:eastAsia="仿宋_GB2312" w:cs="仿宋_GB2312" w:hint="eastAsia"/>
          <w:sz w:val="32"/>
          <w:szCs w:val="32"/>
        </w:rPr>
        <w:t>（每所高校1个）</w:t>
      </w:r>
      <w:r w:rsidR="00EA2A8D" w:rsidRPr="00747675">
        <w:rPr>
          <w:rFonts w:ascii="仿宋_GB2312" w:eastAsia="仿宋_GB2312" w:cs="仿宋_GB2312" w:hint="eastAsia"/>
          <w:sz w:val="32"/>
          <w:szCs w:val="32"/>
        </w:rPr>
        <w:t>，</w:t>
      </w:r>
      <w:r w:rsidRPr="00747675">
        <w:rPr>
          <w:rFonts w:ascii="仿宋_GB2312" w:eastAsia="仿宋_GB2312" w:cs="仿宋_GB2312" w:hint="eastAsia"/>
          <w:sz w:val="32"/>
          <w:szCs w:val="32"/>
        </w:rPr>
        <w:t>分别是</w:t>
      </w:r>
      <w:r w:rsidR="00EA2A8D" w:rsidRPr="00747675">
        <w:rPr>
          <w:rFonts w:ascii="仿宋_GB2312" w:eastAsia="仿宋_GB2312" w:cs="仿宋_GB2312" w:hint="eastAsia"/>
          <w:sz w:val="32"/>
          <w:szCs w:val="32"/>
        </w:rPr>
        <w:t>西安理工大学</w:t>
      </w:r>
      <w:r w:rsidRPr="00747675">
        <w:rPr>
          <w:rFonts w:ascii="仿宋_GB2312" w:eastAsia="仿宋_GB2312" w:cs="仿宋_GB2312" w:hint="eastAsia"/>
          <w:sz w:val="32"/>
          <w:szCs w:val="32"/>
        </w:rPr>
        <w:t>的</w:t>
      </w:r>
      <w:r w:rsidR="00EA2A8D" w:rsidRPr="00747675">
        <w:rPr>
          <w:rFonts w:ascii="仿宋_GB2312" w:eastAsia="仿宋_GB2312" w:cs="仿宋_GB2312" w:hint="eastAsia"/>
          <w:sz w:val="32"/>
          <w:szCs w:val="32"/>
        </w:rPr>
        <w:t>水利工程，西安建筑科技大学</w:t>
      </w:r>
      <w:r w:rsidRPr="00747675">
        <w:rPr>
          <w:rFonts w:ascii="仿宋_GB2312" w:eastAsia="仿宋_GB2312" w:cs="仿宋_GB2312" w:hint="eastAsia"/>
          <w:sz w:val="32"/>
          <w:szCs w:val="32"/>
        </w:rPr>
        <w:t>的</w:t>
      </w:r>
      <w:r w:rsidR="00EA2A8D" w:rsidRPr="00747675">
        <w:rPr>
          <w:rFonts w:ascii="仿宋_GB2312" w:eastAsia="仿宋_GB2312" w:cs="仿宋_GB2312" w:hint="eastAsia"/>
          <w:sz w:val="32"/>
          <w:szCs w:val="32"/>
        </w:rPr>
        <w:t>建筑学，西安科技大学</w:t>
      </w:r>
      <w:r w:rsidRPr="00747675">
        <w:rPr>
          <w:rFonts w:ascii="仿宋_GB2312" w:eastAsia="仿宋_GB2312" w:cs="仿宋_GB2312" w:hint="eastAsia"/>
          <w:sz w:val="32"/>
          <w:szCs w:val="32"/>
        </w:rPr>
        <w:t>的</w:t>
      </w:r>
      <w:r w:rsidR="00EA2A8D" w:rsidRPr="00747675">
        <w:rPr>
          <w:rFonts w:ascii="仿宋_GB2312" w:eastAsia="仿宋_GB2312" w:cs="仿宋_GB2312" w:hint="eastAsia"/>
          <w:sz w:val="32"/>
          <w:szCs w:val="32"/>
        </w:rPr>
        <w:t>安全科学与工程，陕西科技大学</w:t>
      </w:r>
      <w:r w:rsidRPr="00747675">
        <w:rPr>
          <w:rFonts w:ascii="仿宋_GB2312" w:eastAsia="仿宋_GB2312" w:cs="仿宋_GB2312" w:hint="eastAsia"/>
          <w:sz w:val="32"/>
          <w:szCs w:val="32"/>
        </w:rPr>
        <w:t>的</w:t>
      </w:r>
      <w:r w:rsidR="00EA2A8D" w:rsidRPr="00747675">
        <w:rPr>
          <w:rFonts w:ascii="仿宋_GB2312" w:eastAsia="仿宋_GB2312" w:cs="仿宋_GB2312" w:hint="eastAsia"/>
          <w:sz w:val="32"/>
          <w:szCs w:val="32"/>
        </w:rPr>
        <w:t>轻工技术与工程，西安美术学院</w:t>
      </w:r>
      <w:r w:rsidRPr="00747675">
        <w:rPr>
          <w:rFonts w:ascii="仿宋_GB2312" w:eastAsia="仿宋_GB2312" w:cs="仿宋_GB2312" w:hint="eastAsia"/>
          <w:sz w:val="32"/>
          <w:szCs w:val="32"/>
        </w:rPr>
        <w:t>的</w:t>
      </w:r>
      <w:r w:rsidR="00EA2A8D" w:rsidRPr="00747675">
        <w:rPr>
          <w:rFonts w:ascii="仿宋_GB2312" w:eastAsia="仿宋_GB2312" w:cs="仿宋_GB2312" w:hint="eastAsia"/>
          <w:sz w:val="32"/>
          <w:szCs w:val="32"/>
        </w:rPr>
        <w:t>美术学，火箭军工程大学</w:t>
      </w:r>
      <w:r w:rsidRPr="00747675">
        <w:rPr>
          <w:rFonts w:ascii="仿宋_GB2312" w:eastAsia="仿宋_GB2312" w:cs="仿宋_GB2312" w:hint="eastAsia"/>
          <w:sz w:val="32"/>
          <w:szCs w:val="32"/>
        </w:rPr>
        <w:t>的</w:t>
      </w:r>
      <w:r w:rsidR="00EA2A8D" w:rsidRPr="00747675">
        <w:rPr>
          <w:rFonts w:ascii="仿宋_GB2312" w:eastAsia="仿宋_GB2312" w:cs="仿宋_GB2312" w:hint="eastAsia"/>
          <w:sz w:val="32"/>
          <w:szCs w:val="32"/>
        </w:rPr>
        <w:t>控制科学与工程，空军工程大学</w:t>
      </w:r>
      <w:r w:rsidRPr="00747675">
        <w:rPr>
          <w:rFonts w:ascii="仿宋_GB2312" w:eastAsia="仿宋_GB2312" w:cs="仿宋_GB2312" w:hint="eastAsia"/>
          <w:sz w:val="32"/>
          <w:szCs w:val="32"/>
        </w:rPr>
        <w:t>的</w:t>
      </w:r>
      <w:r w:rsidR="00EA2A8D" w:rsidRPr="00747675">
        <w:rPr>
          <w:rFonts w:ascii="仿宋_GB2312" w:eastAsia="仿宋_GB2312" w:cs="仿宋_GB2312" w:hint="eastAsia"/>
          <w:sz w:val="32"/>
          <w:szCs w:val="32"/>
        </w:rPr>
        <w:t>电子科学与技术</w:t>
      </w:r>
      <w:r w:rsidR="00C72D38" w:rsidRPr="00747675">
        <w:rPr>
          <w:rFonts w:ascii="仿宋_GB2312" w:eastAsia="仿宋_GB2312" w:cs="仿宋_GB2312" w:hint="eastAsia"/>
          <w:sz w:val="32"/>
          <w:szCs w:val="32"/>
        </w:rPr>
        <w:t>。</w:t>
      </w:r>
    </w:p>
    <w:p w:rsidR="002F232A" w:rsidRPr="00747675" w:rsidRDefault="002F232A" w:rsidP="00747675">
      <w:pPr>
        <w:spacing w:line="500" w:lineRule="exact"/>
        <w:ind w:firstLineChars="200" w:firstLine="643"/>
        <w:rPr>
          <w:rFonts w:ascii="楷体" w:eastAsia="楷体" w:hAnsi="楷体" w:cs="仿宋_GB2312"/>
          <w:b/>
          <w:sz w:val="32"/>
          <w:szCs w:val="32"/>
        </w:rPr>
      </w:pPr>
      <w:r w:rsidRPr="00747675">
        <w:rPr>
          <w:rFonts w:ascii="楷体" w:eastAsia="楷体" w:hAnsi="楷体" w:cs="仿宋_GB2312" w:hint="eastAsia"/>
          <w:b/>
          <w:sz w:val="32"/>
          <w:szCs w:val="32"/>
        </w:rPr>
        <w:t>（二）“12345”学科发展战略布局落实情况</w:t>
      </w:r>
    </w:p>
    <w:p w:rsidR="008B66DD" w:rsidRPr="00747675" w:rsidRDefault="008B66DD" w:rsidP="00747675">
      <w:pPr>
        <w:spacing w:line="500" w:lineRule="exact"/>
        <w:ind w:firstLineChars="200" w:firstLine="643"/>
        <w:rPr>
          <w:rFonts w:ascii="楷体_GB2312" w:eastAsia="楷体_GB2312" w:hAnsi="楷体" w:cs="方正小标宋_GBK"/>
          <w:b/>
          <w:w w:val="95"/>
          <w:sz w:val="32"/>
          <w:szCs w:val="32"/>
        </w:rPr>
      </w:pPr>
      <w:r w:rsidRPr="00747675">
        <w:rPr>
          <w:rFonts w:ascii="仿宋_GB2312" w:eastAsia="仿宋_GB2312" w:hAnsi="楷体" w:hint="eastAsia"/>
          <w:b/>
          <w:sz w:val="32"/>
          <w:szCs w:val="32"/>
        </w:rPr>
        <w:t>1.</w:t>
      </w:r>
      <w:r w:rsidRPr="00747675">
        <w:rPr>
          <w:rFonts w:ascii="仿宋_GB2312" w:eastAsia="仿宋_GB2312" w:hAnsi="楷体" w:cs="方正小标宋_GBK" w:hint="eastAsia"/>
          <w:b/>
          <w:w w:val="95"/>
          <w:sz w:val="32"/>
          <w:szCs w:val="32"/>
        </w:rPr>
        <w:t>召开“双一流”建设工作会议。</w:t>
      </w:r>
      <w:r w:rsidRPr="00747675">
        <w:rPr>
          <w:rFonts w:ascii="仿宋_GB2312" w:eastAsia="仿宋_GB2312" w:cs="方正小标宋_GBK" w:hint="eastAsia"/>
          <w:w w:val="95"/>
          <w:sz w:val="32"/>
          <w:szCs w:val="32"/>
        </w:rPr>
        <w:t>2018年5月18日，</w:t>
      </w:r>
      <w:r w:rsidRPr="00747675">
        <w:rPr>
          <w:rFonts w:ascii="仿宋_GB2312" w:eastAsia="仿宋_GB2312" w:hint="eastAsia"/>
          <w:sz w:val="32"/>
          <w:szCs w:val="32"/>
        </w:rPr>
        <w:t>隆重召开“一流大学、一流学科”建设工作会议</w:t>
      </w:r>
      <w:r w:rsidRPr="00747675">
        <w:rPr>
          <w:rFonts w:ascii="仿宋_GB2312" w:eastAsia="仿宋_GB2312" w:hint="eastAsia"/>
          <w:bCs/>
          <w:sz w:val="32"/>
          <w:szCs w:val="32"/>
        </w:rPr>
        <w:t>，</w:t>
      </w:r>
      <w:r w:rsidRPr="00747675">
        <w:rPr>
          <w:rFonts w:ascii="仿宋_GB2312" w:eastAsia="仿宋_GB2312" w:hint="eastAsia"/>
          <w:sz w:val="32"/>
          <w:szCs w:val="32"/>
        </w:rPr>
        <w:t>进一步落实学校的“三步走”发展战略</w:t>
      </w:r>
      <w:r w:rsidRPr="00747675">
        <w:rPr>
          <w:rFonts w:ascii="仿宋_GB2312" w:eastAsia="仿宋_GB2312" w:hAnsi="华文仿宋" w:hint="eastAsia"/>
          <w:color w:val="000000"/>
          <w:kern w:val="0"/>
          <w:sz w:val="32"/>
          <w:szCs w:val="32"/>
        </w:rPr>
        <w:t>和</w:t>
      </w:r>
      <w:r w:rsidRPr="00747675">
        <w:rPr>
          <w:rFonts w:ascii="仿宋_GB2312" w:eastAsia="仿宋_GB2312" w:hAnsi="宋体" w:hint="eastAsia"/>
          <w:color w:val="000000"/>
          <w:kern w:val="0"/>
          <w:sz w:val="32"/>
          <w:szCs w:val="32"/>
        </w:rPr>
        <w:t>“12345”学科发展战略目标，全面加快国内一流、特色鲜明的高水平教学研究型大学建设步伐</w:t>
      </w:r>
      <w:r w:rsidRPr="00747675">
        <w:rPr>
          <w:rFonts w:ascii="仿宋_GB2312" w:eastAsia="仿宋_GB2312" w:hint="eastAsia"/>
          <w:sz w:val="32"/>
          <w:szCs w:val="32"/>
        </w:rPr>
        <w:t>。</w:t>
      </w:r>
    </w:p>
    <w:p w:rsidR="008B66DD" w:rsidRPr="00747675" w:rsidRDefault="008B66DD" w:rsidP="00747675">
      <w:pPr>
        <w:widowControl/>
        <w:snapToGrid w:val="0"/>
        <w:spacing w:line="500" w:lineRule="exact"/>
        <w:ind w:firstLineChars="200" w:firstLine="643"/>
        <w:jc w:val="left"/>
        <w:rPr>
          <w:rFonts w:ascii="仿宋_GB2312" w:eastAsia="仿宋_GB2312" w:cs="仿宋_GB2312"/>
          <w:sz w:val="32"/>
          <w:szCs w:val="32"/>
        </w:rPr>
      </w:pPr>
      <w:r w:rsidRPr="00747675">
        <w:rPr>
          <w:rFonts w:ascii="仿宋_GB2312" w:eastAsia="仿宋_GB2312" w:hAnsi="楷体" w:hint="eastAsia"/>
          <w:b/>
          <w:iCs/>
          <w:sz w:val="32"/>
          <w:szCs w:val="32"/>
        </w:rPr>
        <w:t>2.确立“12345”学科发展战略目标</w:t>
      </w:r>
      <w:r w:rsidRPr="00747675">
        <w:rPr>
          <w:rFonts w:ascii="仿宋_GB2312" w:eastAsia="仿宋_GB2312" w:hAnsi="宋体" w:hint="eastAsia"/>
          <w:b/>
          <w:iCs/>
          <w:sz w:val="32"/>
          <w:szCs w:val="32"/>
        </w:rPr>
        <w:t>。</w:t>
      </w:r>
      <w:r w:rsidRPr="00747675">
        <w:rPr>
          <w:rFonts w:ascii="仿宋_GB2312" w:eastAsia="仿宋_GB2312" w:cs="仿宋_GB2312" w:hint="eastAsia"/>
          <w:sz w:val="32"/>
          <w:szCs w:val="32"/>
        </w:rPr>
        <w:t>对标国家和陕西省“双一流”建设要求，总结第四轮学科水平评估经验，综合分析学校学科现有基础，瞄准第五轮、第六轮学科水平评估，</w:t>
      </w:r>
      <w:r w:rsidRPr="00747675">
        <w:rPr>
          <w:rFonts w:ascii="仿宋_GB2312" w:eastAsia="仿宋_GB2312" w:hAnsi="宋体" w:hint="eastAsia"/>
          <w:kern w:val="0"/>
          <w:sz w:val="32"/>
          <w:szCs w:val="32"/>
        </w:rPr>
        <w:t>编制</w:t>
      </w:r>
      <w:r w:rsidRPr="00747675">
        <w:rPr>
          <w:rFonts w:ascii="仿宋_GB2312" w:eastAsia="仿宋_GB2312" w:hint="eastAsia"/>
          <w:sz w:val="32"/>
          <w:szCs w:val="32"/>
        </w:rPr>
        <w:t>《西安科技大学“双一流”建设推进方案》，</w:t>
      </w:r>
      <w:r w:rsidRPr="00747675">
        <w:rPr>
          <w:rFonts w:ascii="仿宋_GB2312" w:eastAsia="仿宋_GB2312" w:cs="仿宋_GB2312" w:hint="eastAsia"/>
          <w:sz w:val="32"/>
          <w:szCs w:val="32"/>
        </w:rPr>
        <w:t>确立了“12345”学科发展战略目标，即经过“十三五”、“十四五”建设，分两步来实现“12345”学科发展战略布局。经过反复论证、科学测算、对标一流，确立我校“一流学科”建设目标，并与学院、学科签订“一流学科”建设目标责任</w:t>
      </w:r>
      <w:r w:rsidRPr="00747675">
        <w:rPr>
          <w:rFonts w:ascii="仿宋_GB2312" w:eastAsia="仿宋_GB2312" w:cs="仿宋_GB2312" w:hint="eastAsia"/>
          <w:sz w:val="32"/>
          <w:szCs w:val="32"/>
        </w:rPr>
        <w:lastRenderedPageBreak/>
        <w:t>书。从10月至12月利用近三个月时间，组织校内外专家对“12345”所属15+3个学科，进行“一流学科”建设方案论证。</w:t>
      </w:r>
    </w:p>
    <w:p w:rsidR="008B66DD" w:rsidRPr="00747675" w:rsidRDefault="008B66DD" w:rsidP="00747675">
      <w:pPr>
        <w:widowControl/>
        <w:snapToGrid w:val="0"/>
        <w:spacing w:line="500" w:lineRule="exact"/>
        <w:ind w:firstLineChars="200" w:firstLine="643"/>
        <w:jc w:val="left"/>
        <w:rPr>
          <w:rFonts w:ascii="仿宋_GB2312" w:hAnsi="宋体"/>
          <w:sz w:val="32"/>
          <w:szCs w:val="32"/>
        </w:rPr>
      </w:pPr>
      <w:r w:rsidRPr="00747675">
        <w:rPr>
          <w:rFonts w:ascii="仿宋_GB2312" w:eastAsia="仿宋_GB2312" w:hAnsi="宋体" w:cs="仿宋_GB2312" w:hint="eastAsia"/>
          <w:b/>
          <w:kern w:val="0"/>
          <w:sz w:val="32"/>
          <w:szCs w:val="32"/>
        </w:rPr>
        <w:t>3.启动博士培育学科建设工作</w:t>
      </w:r>
      <w:r w:rsidRPr="00747675">
        <w:rPr>
          <w:rFonts w:ascii="仿宋_GB2312" w:eastAsia="仿宋_GB2312" w:hAnsi="宋体" w:cs="仿宋_GB2312" w:hint="eastAsia"/>
          <w:kern w:val="0"/>
          <w:sz w:val="32"/>
          <w:szCs w:val="32"/>
        </w:rPr>
        <w:t>。组织召开管理科学与工程、电气工程、材料科学与工程、化学工程与技术、信息与通信工程等5个学科博士培育学科建设动员会,进一步对标条件、摸清家底、强化措施、加强建设，为新一轮博士点申报奠定基础。</w:t>
      </w:r>
    </w:p>
    <w:p w:rsidR="00C72D38" w:rsidRPr="00747675" w:rsidRDefault="006D4102" w:rsidP="00747675">
      <w:pPr>
        <w:spacing w:line="500" w:lineRule="exact"/>
        <w:ind w:firstLineChars="200" w:firstLine="643"/>
        <w:rPr>
          <w:rFonts w:ascii="楷体" w:eastAsia="楷体" w:hAnsi="楷体"/>
          <w:b/>
          <w:sz w:val="32"/>
          <w:szCs w:val="32"/>
        </w:rPr>
      </w:pPr>
      <w:r w:rsidRPr="00747675">
        <w:rPr>
          <w:rFonts w:ascii="楷体" w:eastAsia="楷体" w:hAnsi="楷体" w:hint="eastAsia"/>
          <w:b/>
          <w:sz w:val="32"/>
          <w:szCs w:val="32"/>
        </w:rPr>
        <w:t>（</w:t>
      </w:r>
      <w:r w:rsidR="00747675">
        <w:rPr>
          <w:rFonts w:ascii="楷体" w:eastAsia="楷体" w:hAnsi="楷体" w:hint="eastAsia"/>
          <w:b/>
          <w:sz w:val="32"/>
          <w:szCs w:val="32"/>
        </w:rPr>
        <w:t>三</w:t>
      </w:r>
      <w:r w:rsidRPr="00747675">
        <w:rPr>
          <w:rFonts w:ascii="楷体" w:eastAsia="楷体" w:hAnsi="楷体" w:hint="eastAsia"/>
          <w:b/>
          <w:sz w:val="32"/>
          <w:szCs w:val="32"/>
        </w:rPr>
        <w:t>）学位授权点合格评估</w:t>
      </w:r>
    </w:p>
    <w:p w:rsidR="00C72D38" w:rsidRPr="00747675" w:rsidRDefault="00C72D38" w:rsidP="00747675">
      <w:pPr>
        <w:spacing w:line="500" w:lineRule="exact"/>
        <w:ind w:firstLineChars="200" w:firstLine="640"/>
        <w:rPr>
          <w:rFonts w:ascii="仿宋_GB2312" w:eastAsia="仿宋_GB2312"/>
          <w:bCs/>
          <w:sz w:val="32"/>
          <w:szCs w:val="32"/>
        </w:rPr>
      </w:pPr>
      <w:r w:rsidRPr="00747675">
        <w:rPr>
          <w:rFonts w:ascii="仿宋_GB2312" w:eastAsia="仿宋_GB2312" w:hint="eastAsia"/>
          <w:bCs/>
          <w:sz w:val="32"/>
          <w:szCs w:val="32"/>
        </w:rPr>
        <w:t>1.根据2014年国务院学位委员会及教育部关于《学位授权点合格评估办法》和《关于开展学位授权点合格评估工作的通知》有关要求。2015年3月学校制定并报送了我校自我评估方案，成立了校院两级的评估领导、工作及专家机构。2016年开展了3个学位点的预评估，2017年组织开展了学院层面的自我评估。</w:t>
      </w:r>
    </w:p>
    <w:p w:rsidR="00C72D38" w:rsidRPr="00747675" w:rsidRDefault="00C72D38" w:rsidP="00747675">
      <w:pPr>
        <w:spacing w:line="500" w:lineRule="exact"/>
        <w:ind w:firstLineChars="200" w:firstLine="640"/>
        <w:rPr>
          <w:rFonts w:ascii="仿宋_GB2312" w:eastAsia="仿宋_GB2312"/>
          <w:bCs/>
          <w:sz w:val="32"/>
          <w:szCs w:val="32"/>
        </w:rPr>
      </w:pPr>
      <w:r w:rsidRPr="00747675">
        <w:rPr>
          <w:rFonts w:ascii="仿宋_GB2312" w:eastAsia="仿宋_GB2312" w:hint="eastAsia"/>
          <w:bCs/>
          <w:sz w:val="32"/>
          <w:szCs w:val="32"/>
        </w:rPr>
        <w:t>2.2018年4月开始，学校集中3个月时间对我校43个学位授权点，进行校外专家评审。学校共组织校外专家评审会20场次，邀请国内知名专家145位，其中两院院士8人，国务院学科评议组成员（或教指委委员）24人参加评审会，为我校学位授权点建设精心把脉。</w:t>
      </w:r>
    </w:p>
    <w:p w:rsidR="00C72D38" w:rsidRPr="00747675" w:rsidRDefault="00C72D38" w:rsidP="00747675">
      <w:pPr>
        <w:spacing w:line="500" w:lineRule="exact"/>
        <w:ind w:firstLineChars="200" w:firstLine="640"/>
        <w:rPr>
          <w:rFonts w:ascii="仿宋_GB2312" w:eastAsia="仿宋_GB2312"/>
          <w:bCs/>
          <w:sz w:val="32"/>
          <w:szCs w:val="32"/>
        </w:rPr>
      </w:pPr>
      <w:r w:rsidRPr="00747675">
        <w:rPr>
          <w:rFonts w:ascii="仿宋_GB2312" w:eastAsia="仿宋_GB2312" w:hint="eastAsia"/>
          <w:bCs/>
          <w:sz w:val="32"/>
          <w:szCs w:val="32"/>
        </w:rPr>
        <w:t>3.2018年4月，制定出台《西安科技大学博士、硕士学位授权学科和专业学位授权类别动态调整实施细则》，积极推进我校学位授权点动态调整工作。采用动态调整方式，撤销</w:t>
      </w:r>
      <w:r w:rsidRPr="00747675">
        <w:rPr>
          <w:rFonts w:ascii="仿宋_GB2312" w:eastAsia="仿宋_GB2312" w:hAnsiTheme="majorEastAsia" w:hint="eastAsia"/>
          <w:bCs/>
          <w:sz w:val="32"/>
          <w:szCs w:val="32"/>
        </w:rPr>
        <w:t>仪器仪表工程专业学位（学院根据学位点建设情况及专家评审意见主动申请撤</w:t>
      </w:r>
      <w:r w:rsidRPr="00747675">
        <w:rPr>
          <w:rFonts w:ascii="仿宋_GB2312" w:eastAsia="仿宋_GB2312" w:hint="eastAsia"/>
          <w:bCs/>
          <w:sz w:val="32"/>
          <w:szCs w:val="32"/>
        </w:rPr>
        <w:t>销）。并于2018年9月6日通过第七届学位评定委员会2018年第2次工作会议审议后，报省学位批准</w:t>
      </w:r>
      <w:r w:rsidR="00747675" w:rsidRPr="00747675">
        <w:rPr>
          <w:rFonts w:ascii="仿宋_GB2312" w:eastAsia="仿宋_GB2312" w:hint="eastAsia"/>
          <w:bCs/>
          <w:sz w:val="32"/>
          <w:szCs w:val="32"/>
        </w:rPr>
        <w:t>、国务院学位委员会备案</w:t>
      </w:r>
      <w:r w:rsidRPr="00747675">
        <w:rPr>
          <w:rFonts w:ascii="仿宋_GB2312" w:eastAsia="仿宋_GB2312" w:hint="eastAsia"/>
          <w:bCs/>
          <w:sz w:val="32"/>
          <w:szCs w:val="32"/>
        </w:rPr>
        <w:t>。</w:t>
      </w:r>
    </w:p>
    <w:p w:rsidR="00C72D38" w:rsidRPr="00747675" w:rsidRDefault="00C72D38" w:rsidP="00747675">
      <w:pPr>
        <w:spacing w:line="500" w:lineRule="exact"/>
        <w:ind w:firstLineChars="200" w:firstLine="640"/>
        <w:rPr>
          <w:rFonts w:ascii="仿宋_GB2312" w:eastAsia="仿宋_GB2312"/>
          <w:bCs/>
          <w:sz w:val="32"/>
          <w:szCs w:val="32"/>
        </w:rPr>
      </w:pPr>
      <w:r w:rsidRPr="00747675">
        <w:rPr>
          <w:rFonts w:ascii="仿宋_GB2312" w:eastAsia="仿宋_GB2312" w:hint="eastAsia"/>
          <w:bCs/>
          <w:sz w:val="32"/>
          <w:szCs w:val="32"/>
        </w:rPr>
        <w:lastRenderedPageBreak/>
        <w:t>4.10月和11月，学校组织校内学科建设专家组采用会议评审和一对一核审等方式对需报送的学位授权点合格评估信息表和总结报告进行材料把关，并按时向省学位办和国</w:t>
      </w:r>
      <w:r w:rsidR="008B66DD" w:rsidRPr="00747675">
        <w:rPr>
          <w:rFonts w:ascii="仿宋_GB2312" w:eastAsia="仿宋_GB2312" w:hint="eastAsia"/>
          <w:bCs/>
          <w:sz w:val="32"/>
          <w:szCs w:val="32"/>
        </w:rPr>
        <w:t>务院学位委员会报送，为迎接2019年国家抽评工作打下坚实基础。</w:t>
      </w:r>
    </w:p>
    <w:p w:rsidR="00616847" w:rsidRPr="00747675" w:rsidRDefault="002D57AA" w:rsidP="00747675">
      <w:pPr>
        <w:spacing w:line="500" w:lineRule="exact"/>
        <w:ind w:firstLineChars="200" w:firstLine="643"/>
        <w:rPr>
          <w:rFonts w:ascii="楷体" w:eastAsia="楷体" w:hAnsi="楷体"/>
          <w:b/>
          <w:sz w:val="32"/>
          <w:szCs w:val="32"/>
        </w:rPr>
      </w:pPr>
      <w:r w:rsidRPr="00747675">
        <w:rPr>
          <w:rFonts w:ascii="楷体" w:eastAsia="楷体" w:hAnsi="楷体" w:hint="eastAsia"/>
          <w:b/>
          <w:sz w:val="32"/>
          <w:szCs w:val="32"/>
        </w:rPr>
        <w:t>（</w:t>
      </w:r>
      <w:r w:rsidR="00747675">
        <w:rPr>
          <w:rFonts w:ascii="楷体" w:eastAsia="楷体" w:hAnsi="楷体" w:hint="eastAsia"/>
          <w:b/>
          <w:sz w:val="32"/>
          <w:szCs w:val="32"/>
        </w:rPr>
        <w:t>四</w:t>
      </w:r>
      <w:r w:rsidRPr="00747675">
        <w:rPr>
          <w:rFonts w:ascii="楷体" w:eastAsia="楷体" w:hAnsi="楷体" w:hint="eastAsia"/>
          <w:b/>
          <w:sz w:val="32"/>
          <w:szCs w:val="32"/>
        </w:rPr>
        <w:t>）</w:t>
      </w:r>
      <w:r w:rsidR="00616847" w:rsidRPr="00747675">
        <w:rPr>
          <w:rFonts w:ascii="楷体" w:eastAsia="楷体" w:hAnsi="楷体" w:hint="eastAsia"/>
          <w:b/>
          <w:sz w:val="32"/>
          <w:szCs w:val="32"/>
        </w:rPr>
        <w:t>专业学位水平评估结果</w:t>
      </w:r>
    </w:p>
    <w:p w:rsidR="00616847" w:rsidRPr="00747675" w:rsidRDefault="00616847" w:rsidP="00747675">
      <w:pPr>
        <w:spacing w:line="500" w:lineRule="exact"/>
        <w:ind w:firstLineChars="200" w:firstLine="640"/>
        <w:rPr>
          <w:rFonts w:ascii="仿宋_GB2312" w:eastAsia="仿宋_GB2312" w:hAnsi="黑体"/>
          <w:sz w:val="32"/>
          <w:szCs w:val="32"/>
        </w:rPr>
      </w:pPr>
      <w:r w:rsidRPr="00747675">
        <w:rPr>
          <w:rFonts w:ascii="仿宋_GB2312" w:eastAsia="仿宋_GB2312" w:hAnsi="黑体" w:hint="eastAsia"/>
          <w:sz w:val="32"/>
          <w:szCs w:val="32"/>
        </w:rPr>
        <w:t>1.专业学位水平评估是受国务院教育督导委员会办公室委托，由教育部学位与研究生教育发展中心以第三方方式组织实施，按照专业学位类别进行的水平评估。</w:t>
      </w:r>
    </w:p>
    <w:p w:rsidR="00616847" w:rsidRPr="00747675" w:rsidRDefault="00616847" w:rsidP="00747675">
      <w:pPr>
        <w:spacing w:line="500" w:lineRule="exact"/>
        <w:ind w:firstLineChars="200" w:firstLine="640"/>
        <w:rPr>
          <w:rFonts w:ascii="仿宋_GB2312" w:eastAsia="仿宋_GB2312" w:hAnsi="黑体"/>
          <w:sz w:val="32"/>
          <w:szCs w:val="32"/>
        </w:rPr>
      </w:pPr>
      <w:r w:rsidRPr="00747675">
        <w:rPr>
          <w:rFonts w:ascii="仿宋_GB2312" w:eastAsia="仿宋_GB2312" w:hAnsi="黑体" w:hint="eastAsia"/>
          <w:sz w:val="32"/>
          <w:szCs w:val="32"/>
        </w:rPr>
        <w:t>2.2016年4月8日，根据《国务院教育督导委员会办公室关于开展专业学位水平评估试点工作的通知》，国家启动了包括法律、教育、临床医学（不含中医）、口腔医学、工商管理、公共管理、会计、艺术（音乐）等8个专业学位类别在内的专业学位水平评估试点工作。全国符合条件的293个单位的650个专业学位授权点全部参评（参评条件要求：截止2015年12月31日，已有三届以上（含三届）毕业生；近三年毕业生总人数不少于50人）</w:t>
      </w:r>
      <w:r w:rsidR="00747675" w:rsidRPr="00747675">
        <w:rPr>
          <w:rFonts w:ascii="仿宋_GB2312" w:eastAsia="仿宋_GB2312" w:hAnsi="黑体" w:hint="eastAsia"/>
          <w:sz w:val="32"/>
          <w:szCs w:val="32"/>
        </w:rPr>
        <w:t>我校工商管理专业学位参评</w:t>
      </w:r>
      <w:r w:rsidRPr="00747675">
        <w:rPr>
          <w:rFonts w:ascii="仿宋_GB2312" w:eastAsia="仿宋_GB2312" w:hAnsi="黑体" w:hint="eastAsia"/>
          <w:sz w:val="32"/>
          <w:szCs w:val="32"/>
        </w:rPr>
        <w:t>。由于评估组织方均为教育部学位中心，专业学位水平评估的形式、内容及组织实施与学科水平评估有诸多相同之处（2016年4月22日，第四轮学科水平评估同步进行），相比而言专业学位水平评估更加突出研究生教育质量这个评估核心。</w:t>
      </w:r>
    </w:p>
    <w:p w:rsidR="00616847" w:rsidRPr="00747675" w:rsidRDefault="00616847" w:rsidP="00747675">
      <w:pPr>
        <w:spacing w:line="500" w:lineRule="exact"/>
        <w:ind w:firstLineChars="200" w:firstLine="640"/>
        <w:rPr>
          <w:rFonts w:ascii="仿宋_GB2312" w:eastAsia="仿宋_GB2312" w:hAnsi="黑体"/>
          <w:sz w:val="32"/>
          <w:szCs w:val="32"/>
        </w:rPr>
      </w:pPr>
      <w:r w:rsidRPr="00747675">
        <w:rPr>
          <w:rFonts w:ascii="仿宋_GB2312" w:eastAsia="仿宋_GB2312" w:hAnsi="黑体" w:hint="eastAsia"/>
          <w:sz w:val="32"/>
          <w:szCs w:val="32"/>
        </w:rPr>
        <w:t>3.经过2年信息采集、信息核查、问卷调查、主管评价、权重确定等环节，2018年8月，教育部学位中心发布了全国首次专业学位评估结果。评估结果的设定方式与学科水平评估相似，采用位次百分位，将每个专业学位类别前75%的参评单位分为9档公布：前2%（或前2名）为A+，2%～7%为A</w:t>
      </w:r>
      <w:r w:rsidRPr="00747675">
        <w:rPr>
          <w:rFonts w:ascii="仿宋_GB2312" w:eastAsia="仿宋_GB2312" w:hAnsi="黑体" w:hint="eastAsia"/>
          <w:sz w:val="32"/>
          <w:szCs w:val="32"/>
        </w:rPr>
        <w:lastRenderedPageBreak/>
        <w:t>（不含2%，下同），7%～15%为A-，15%～25%为B+，25%～35%为B，35%～45%为B-，45%～55%为C+，55%～65%为C，65%～75%为C-。</w:t>
      </w:r>
    </w:p>
    <w:p w:rsidR="00747675" w:rsidRPr="00747675" w:rsidRDefault="00616847" w:rsidP="00747675">
      <w:pPr>
        <w:spacing w:line="500" w:lineRule="exact"/>
        <w:ind w:firstLineChars="200" w:firstLine="640"/>
        <w:rPr>
          <w:rFonts w:ascii="仿宋_GB2312" w:eastAsia="仿宋_GB2312" w:hAnsi="黑体"/>
          <w:sz w:val="32"/>
          <w:szCs w:val="32"/>
        </w:rPr>
      </w:pPr>
      <w:r w:rsidRPr="00747675">
        <w:rPr>
          <w:rFonts w:ascii="仿宋_GB2312" w:eastAsia="仿宋_GB2312" w:hAnsi="黑体" w:hint="eastAsia"/>
          <w:sz w:val="32"/>
          <w:szCs w:val="32"/>
        </w:rPr>
        <w:t>4.按照教育部文件要求，我校MBA符合参评要求，参加了工商管理（MBA）国家专业学位水平评估。全国共有工商管理（MBA）专业学位授权单位共计227所，符合参评条件且参评的授权单位共计194所。2018年7月26日，国家公布评估结果，我校与西北农林科技大学等高校获C档（前55%～65%）。</w:t>
      </w:r>
    </w:p>
    <w:p w:rsidR="00616847" w:rsidRPr="00747675" w:rsidRDefault="00747675" w:rsidP="00747675">
      <w:pPr>
        <w:spacing w:line="500" w:lineRule="exact"/>
        <w:ind w:firstLineChars="200" w:firstLine="640"/>
        <w:rPr>
          <w:rFonts w:ascii="仿宋_GB2312" w:eastAsia="仿宋_GB2312" w:hAnsi="黑体"/>
          <w:sz w:val="32"/>
          <w:szCs w:val="32"/>
        </w:rPr>
      </w:pPr>
      <w:r w:rsidRPr="00747675">
        <w:rPr>
          <w:rFonts w:ascii="仿宋_GB2312" w:eastAsia="仿宋_GB2312" w:hAnsi="黑体" w:hint="eastAsia"/>
          <w:sz w:val="32"/>
          <w:szCs w:val="32"/>
        </w:rPr>
        <w:t>我省及煤炭高校工商管理硕士专业学位参评情况。</w:t>
      </w:r>
      <w:r w:rsidR="00616847" w:rsidRPr="00747675">
        <w:rPr>
          <w:rFonts w:ascii="仿宋_GB2312" w:eastAsia="仿宋_GB2312" w:hAnsi="黑体" w:hint="eastAsia"/>
          <w:sz w:val="32"/>
          <w:szCs w:val="32"/>
        </w:rPr>
        <w:t>工商管理硕士（MBA）在陕高校共9所，上榜7所</w:t>
      </w:r>
      <w:r w:rsidRPr="00747675">
        <w:rPr>
          <w:rFonts w:ascii="仿宋_GB2312" w:eastAsia="仿宋_GB2312" w:hAnsi="黑体" w:hint="eastAsia"/>
          <w:sz w:val="32"/>
          <w:szCs w:val="32"/>
        </w:rPr>
        <w:t>（西安交大、西工大、西大、西电、西安理工，以及我和西农）</w:t>
      </w:r>
      <w:r w:rsidR="00616847" w:rsidRPr="00747675">
        <w:rPr>
          <w:rFonts w:ascii="仿宋_GB2312" w:eastAsia="仿宋_GB2312" w:hAnsi="黑体" w:hint="eastAsia"/>
          <w:sz w:val="32"/>
          <w:szCs w:val="32"/>
        </w:rPr>
        <w:t>，2所未上榜（西安建筑科技大学、陕西师范大学）；煤炭高校中共4所，2所上榜（中矿、我校），2所未上榜（辽宁工程技术大学、山东科大）</w:t>
      </w:r>
    </w:p>
    <w:p w:rsidR="002D57AA" w:rsidRPr="00747675" w:rsidRDefault="002D57AA" w:rsidP="00747675">
      <w:pPr>
        <w:spacing w:line="500" w:lineRule="exact"/>
        <w:ind w:firstLineChars="200" w:firstLine="643"/>
        <w:rPr>
          <w:rFonts w:ascii="楷体" w:eastAsia="楷体" w:hAnsi="楷体"/>
          <w:b/>
          <w:sz w:val="32"/>
          <w:szCs w:val="32"/>
        </w:rPr>
      </w:pPr>
      <w:r w:rsidRPr="00747675">
        <w:rPr>
          <w:rFonts w:ascii="楷体" w:eastAsia="楷体" w:hAnsi="楷体" w:hint="eastAsia"/>
          <w:b/>
          <w:sz w:val="32"/>
          <w:szCs w:val="32"/>
        </w:rPr>
        <w:t>（</w:t>
      </w:r>
      <w:r w:rsidR="00747675">
        <w:rPr>
          <w:rFonts w:ascii="楷体" w:eastAsia="楷体" w:hAnsi="楷体" w:hint="eastAsia"/>
          <w:b/>
          <w:sz w:val="32"/>
          <w:szCs w:val="32"/>
        </w:rPr>
        <w:t>五</w:t>
      </w:r>
      <w:r w:rsidRPr="00747675">
        <w:rPr>
          <w:rFonts w:ascii="楷体" w:eastAsia="楷体" w:hAnsi="楷体" w:hint="eastAsia"/>
          <w:b/>
          <w:sz w:val="32"/>
          <w:szCs w:val="32"/>
        </w:rPr>
        <w:t>）</w:t>
      </w:r>
      <w:r w:rsidR="00616847" w:rsidRPr="00747675">
        <w:rPr>
          <w:rFonts w:ascii="楷体" w:eastAsia="楷体" w:hAnsi="楷体" w:hint="eastAsia"/>
          <w:b/>
          <w:sz w:val="32"/>
          <w:szCs w:val="32"/>
        </w:rPr>
        <w:t>学科发展咨询服务</w:t>
      </w:r>
    </w:p>
    <w:p w:rsidR="00F9794C" w:rsidRPr="00747675" w:rsidRDefault="002D57AA" w:rsidP="00747675">
      <w:pPr>
        <w:spacing w:line="500" w:lineRule="exact"/>
        <w:ind w:firstLineChars="200" w:firstLine="643"/>
        <w:rPr>
          <w:rFonts w:ascii="仿宋_GB2312" w:eastAsia="仿宋_GB2312" w:hAnsi="楷体" w:cs="方正小标宋_GBK"/>
          <w:w w:val="95"/>
          <w:sz w:val="32"/>
          <w:szCs w:val="32"/>
        </w:rPr>
      </w:pPr>
      <w:r w:rsidRPr="00747675">
        <w:rPr>
          <w:rFonts w:ascii="仿宋_GB2312" w:eastAsia="仿宋_GB2312" w:hint="eastAsia"/>
          <w:b/>
          <w:bCs/>
          <w:sz w:val="32"/>
          <w:szCs w:val="32"/>
        </w:rPr>
        <w:t>1.</w:t>
      </w:r>
      <w:r w:rsidR="00F9794C" w:rsidRPr="00747675">
        <w:rPr>
          <w:rFonts w:ascii="仿宋_GB2312" w:eastAsia="仿宋_GB2312" w:hAnsi="楷体" w:cs="方正小标宋_GBK" w:hint="eastAsia"/>
          <w:w w:val="95"/>
          <w:sz w:val="32"/>
          <w:szCs w:val="32"/>
        </w:rPr>
        <w:t>按照</w:t>
      </w:r>
      <w:r w:rsidR="00747675" w:rsidRPr="00747675">
        <w:rPr>
          <w:rFonts w:ascii="仿宋_GB2312" w:eastAsia="仿宋_GB2312" w:hAnsi="楷体" w:cs="方正小标宋_GBK" w:hint="eastAsia"/>
          <w:w w:val="95"/>
          <w:sz w:val="32"/>
          <w:szCs w:val="32"/>
        </w:rPr>
        <w:t>省学位办</w:t>
      </w:r>
      <w:r w:rsidR="00F9794C" w:rsidRPr="00747675">
        <w:rPr>
          <w:rFonts w:ascii="仿宋_GB2312" w:eastAsia="仿宋_GB2312" w:hAnsi="楷体" w:cs="方正小标宋_GBK" w:hint="eastAsia"/>
          <w:w w:val="95"/>
          <w:sz w:val="32"/>
          <w:szCs w:val="32"/>
        </w:rPr>
        <w:t>要求</w:t>
      </w:r>
      <w:r w:rsidR="00747675" w:rsidRPr="00747675">
        <w:rPr>
          <w:rFonts w:ascii="仿宋_GB2312" w:eastAsia="仿宋_GB2312" w:hAnsi="楷体" w:cs="方正小标宋_GBK" w:hint="eastAsia"/>
          <w:w w:val="95"/>
          <w:sz w:val="32"/>
          <w:szCs w:val="32"/>
        </w:rPr>
        <w:t>，</w:t>
      </w:r>
      <w:r w:rsidR="00F9794C" w:rsidRPr="00747675">
        <w:rPr>
          <w:rFonts w:ascii="仿宋_GB2312" w:eastAsia="仿宋_GB2312" w:hAnsi="楷体" w:cs="方正小标宋_GBK" w:hint="eastAsia"/>
          <w:w w:val="95"/>
          <w:sz w:val="32"/>
          <w:szCs w:val="32"/>
        </w:rPr>
        <w:t>向教育厅起草报送《西安科技大学以特色引领推动“双一流”建设》经验交流材料，并在《陕西教育简报》（2018年第五期）上刊登</w:t>
      </w:r>
      <w:r w:rsidR="00F9794C" w:rsidRPr="00747675">
        <w:rPr>
          <w:rFonts w:ascii="仿宋_GB2312" w:eastAsia="仿宋_GB2312" w:cs="仿宋_GB2312" w:hint="eastAsia"/>
          <w:sz w:val="32"/>
          <w:szCs w:val="32"/>
        </w:rPr>
        <w:t>。</w:t>
      </w:r>
    </w:p>
    <w:p w:rsidR="002D57AA" w:rsidRPr="00747675" w:rsidRDefault="002D57AA" w:rsidP="00747675">
      <w:pPr>
        <w:spacing w:line="500" w:lineRule="exact"/>
        <w:ind w:firstLineChars="200" w:firstLine="640"/>
        <w:rPr>
          <w:rFonts w:ascii="仿宋_GB2312" w:eastAsia="仿宋_GB2312"/>
          <w:bCs/>
          <w:sz w:val="32"/>
          <w:szCs w:val="32"/>
        </w:rPr>
      </w:pPr>
      <w:r w:rsidRPr="00747675">
        <w:rPr>
          <w:rFonts w:ascii="仿宋_GB2312" w:eastAsia="仿宋_GB2312" w:hint="eastAsia"/>
          <w:bCs/>
          <w:sz w:val="32"/>
          <w:szCs w:val="32"/>
        </w:rPr>
        <w:t>2.全面系统总结第四轮学科水平评估</w:t>
      </w:r>
      <w:r w:rsidR="00F9794C" w:rsidRPr="00747675">
        <w:rPr>
          <w:rFonts w:ascii="仿宋_GB2312" w:eastAsia="仿宋_GB2312" w:hint="eastAsia"/>
          <w:bCs/>
          <w:sz w:val="32"/>
          <w:szCs w:val="32"/>
        </w:rPr>
        <w:t>经验</w:t>
      </w:r>
      <w:r w:rsidRPr="00747675">
        <w:rPr>
          <w:rFonts w:ascii="仿宋_GB2312" w:eastAsia="仿宋_GB2312" w:hint="eastAsia"/>
          <w:bCs/>
          <w:sz w:val="32"/>
          <w:szCs w:val="32"/>
        </w:rPr>
        <w:t>，</w:t>
      </w:r>
      <w:r w:rsidR="00616847" w:rsidRPr="00747675">
        <w:rPr>
          <w:rFonts w:ascii="仿宋_GB2312" w:eastAsia="仿宋_GB2312" w:hint="eastAsia"/>
          <w:bCs/>
          <w:sz w:val="32"/>
          <w:szCs w:val="32"/>
        </w:rPr>
        <w:t>形成《全国第四轮学科评估结果分析与对策》报告，由李树刚副校长在</w:t>
      </w:r>
      <w:r w:rsidR="00F9794C" w:rsidRPr="00747675">
        <w:rPr>
          <w:rFonts w:ascii="仿宋_GB2312" w:eastAsia="仿宋_GB2312" w:hint="eastAsia"/>
          <w:bCs/>
          <w:sz w:val="32"/>
          <w:szCs w:val="32"/>
        </w:rPr>
        <w:t>7月</w:t>
      </w:r>
      <w:r w:rsidR="00616847" w:rsidRPr="00747675">
        <w:rPr>
          <w:rFonts w:ascii="仿宋_GB2312" w:eastAsia="仿宋_GB2312" w:hint="eastAsia"/>
          <w:bCs/>
          <w:sz w:val="32"/>
          <w:szCs w:val="32"/>
        </w:rPr>
        <w:t>全校处级干部培训上宣讲。</w:t>
      </w:r>
    </w:p>
    <w:p w:rsidR="002D57AA" w:rsidRPr="00747675" w:rsidRDefault="002D57AA" w:rsidP="00747675">
      <w:pPr>
        <w:spacing w:line="500" w:lineRule="exact"/>
        <w:ind w:firstLineChars="200" w:firstLine="640"/>
        <w:rPr>
          <w:rFonts w:ascii="仿宋_GB2312" w:eastAsia="仿宋_GB2312" w:cs="仿宋_GB2312"/>
          <w:sz w:val="32"/>
          <w:szCs w:val="32"/>
        </w:rPr>
      </w:pPr>
      <w:r w:rsidRPr="00747675">
        <w:rPr>
          <w:rFonts w:ascii="仿宋_GB2312" w:eastAsia="仿宋_GB2312" w:cs="仿宋_GB2312" w:hint="eastAsia"/>
          <w:sz w:val="32"/>
          <w:szCs w:val="32"/>
        </w:rPr>
        <w:t>3.</w:t>
      </w:r>
      <w:r w:rsidR="00616847" w:rsidRPr="00747675">
        <w:rPr>
          <w:rFonts w:ascii="仿宋_GB2312" w:eastAsia="仿宋_GB2312" w:cs="仿宋_GB2312" w:hint="eastAsia"/>
          <w:sz w:val="32"/>
          <w:szCs w:val="32"/>
        </w:rPr>
        <w:t>加大ESI学科发展信息跟踪研究，主办《西安科技大学ESI学科发展数据简报》，全年出版并发布5期 ，并呈送全体校领导和相关部门与学科。</w:t>
      </w:r>
    </w:p>
    <w:p w:rsidR="006D4102" w:rsidRPr="00747675" w:rsidRDefault="002D57AA" w:rsidP="00747675">
      <w:pPr>
        <w:spacing w:line="500" w:lineRule="exact"/>
        <w:ind w:firstLineChars="200" w:firstLine="640"/>
        <w:rPr>
          <w:rFonts w:ascii="仿宋_GB2312" w:eastAsia="仿宋_GB2312"/>
          <w:b/>
          <w:bCs/>
          <w:sz w:val="32"/>
          <w:szCs w:val="32"/>
        </w:rPr>
      </w:pPr>
      <w:r w:rsidRPr="00747675">
        <w:rPr>
          <w:rFonts w:ascii="仿宋_GB2312" w:eastAsia="仿宋_GB2312" w:cs="仿宋_GB2312" w:hint="eastAsia"/>
          <w:sz w:val="32"/>
          <w:szCs w:val="32"/>
        </w:rPr>
        <w:t>4.</w:t>
      </w:r>
      <w:r w:rsidR="00616847" w:rsidRPr="00747675">
        <w:rPr>
          <w:rFonts w:ascii="仿宋_GB2312" w:eastAsia="仿宋_GB2312" w:cs="仿宋_GB2312" w:hint="eastAsia"/>
          <w:sz w:val="32"/>
          <w:szCs w:val="32"/>
        </w:rPr>
        <w:t>开展博士培育学科综合分析，形成管理科学与工程等</w:t>
      </w:r>
      <w:r w:rsidR="00747675" w:rsidRPr="00747675">
        <w:rPr>
          <w:rFonts w:ascii="仿宋_GB2312" w:eastAsia="仿宋_GB2312" w:cs="仿宋_GB2312" w:hint="eastAsia"/>
          <w:sz w:val="32"/>
          <w:szCs w:val="32"/>
        </w:rPr>
        <w:t>“博士培育学科专题分析报告”</w:t>
      </w:r>
      <w:r w:rsidR="00616847" w:rsidRPr="00747675">
        <w:rPr>
          <w:rFonts w:ascii="仿宋_GB2312" w:eastAsia="仿宋_GB2312" w:cs="仿宋_GB2312" w:hint="eastAsia"/>
          <w:sz w:val="32"/>
          <w:szCs w:val="32"/>
        </w:rPr>
        <w:t>5份</w:t>
      </w:r>
      <w:r w:rsidR="00616847" w:rsidRPr="00747675">
        <w:rPr>
          <w:rFonts w:ascii="仿宋_GB2312" w:eastAsia="仿宋_GB2312" w:hint="eastAsia"/>
          <w:bCs/>
          <w:sz w:val="32"/>
          <w:szCs w:val="32"/>
        </w:rPr>
        <w:t>。</w:t>
      </w:r>
    </w:p>
    <w:sectPr w:rsidR="006D4102" w:rsidRPr="00747675" w:rsidSect="003A427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CD" w:rsidRDefault="000A54CD" w:rsidP="002D57AA">
      <w:r>
        <w:separator/>
      </w:r>
    </w:p>
  </w:endnote>
  <w:endnote w:type="continuationSeparator" w:id="0">
    <w:p w:rsidR="000A54CD" w:rsidRDefault="000A54CD" w:rsidP="002D5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07346"/>
      <w:docPartObj>
        <w:docPartGallery w:val="Page Numbers (Bottom of Page)"/>
        <w:docPartUnique/>
      </w:docPartObj>
    </w:sdtPr>
    <w:sdtContent>
      <w:sdt>
        <w:sdtPr>
          <w:id w:val="171357217"/>
          <w:docPartObj>
            <w:docPartGallery w:val="Page Numbers (Top of Page)"/>
            <w:docPartUnique/>
          </w:docPartObj>
        </w:sdtPr>
        <w:sdtContent>
          <w:p w:rsidR="002D57AA" w:rsidRDefault="002D57AA">
            <w:pPr>
              <w:pStyle w:val="a6"/>
              <w:jc w:val="center"/>
            </w:pPr>
            <w:r>
              <w:rPr>
                <w:lang w:val="zh-CN"/>
              </w:rPr>
              <w:t xml:space="preserve"> </w:t>
            </w:r>
            <w:r w:rsidR="00205784">
              <w:rPr>
                <w:b/>
                <w:sz w:val="24"/>
                <w:szCs w:val="24"/>
              </w:rPr>
              <w:fldChar w:fldCharType="begin"/>
            </w:r>
            <w:r>
              <w:rPr>
                <w:b/>
              </w:rPr>
              <w:instrText>PAGE</w:instrText>
            </w:r>
            <w:r w:rsidR="00205784">
              <w:rPr>
                <w:b/>
                <w:sz w:val="24"/>
                <w:szCs w:val="24"/>
              </w:rPr>
              <w:fldChar w:fldCharType="separate"/>
            </w:r>
            <w:r w:rsidR="00A518C9">
              <w:rPr>
                <w:b/>
                <w:noProof/>
              </w:rPr>
              <w:t>2</w:t>
            </w:r>
            <w:r w:rsidR="00205784">
              <w:rPr>
                <w:b/>
                <w:sz w:val="24"/>
                <w:szCs w:val="24"/>
              </w:rPr>
              <w:fldChar w:fldCharType="end"/>
            </w:r>
            <w:r>
              <w:rPr>
                <w:lang w:val="zh-CN"/>
              </w:rPr>
              <w:t xml:space="preserve"> / </w:t>
            </w:r>
            <w:r w:rsidR="00205784">
              <w:rPr>
                <w:b/>
                <w:sz w:val="24"/>
                <w:szCs w:val="24"/>
              </w:rPr>
              <w:fldChar w:fldCharType="begin"/>
            </w:r>
            <w:r>
              <w:rPr>
                <w:b/>
              </w:rPr>
              <w:instrText>NUMPAGES</w:instrText>
            </w:r>
            <w:r w:rsidR="00205784">
              <w:rPr>
                <w:b/>
                <w:sz w:val="24"/>
                <w:szCs w:val="24"/>
              </w:rPr>
              <w:fldChar w:fldCharType="separate"/>
            </w:r>
            <w:r w:rsidR="00A518C9">
              <w:rPr>
                <w:b/>
                <w:noProof/>
              </w:rPr>
              <w:t>6</w:t>
            </w:r>
            <w:r w:rsidR="00205784">
              <w:rPr>
                <w:b/>
                <w:sz w:val="24"/>
                <w:szCs w:val="24"/>
              </w:rPr>
              <w:fldChar w:fldCharType="end"/>
            </w:r>
          </w:p>
        </w:sdtContent>
      </w:sdt>
    </w:sdtContent>
  </w:sdt>
  <w:p w:rsidR="002D57AA" w:rsidRDefault="002D57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CD" w:rsidRDefault="000A54CD" w:rsidP="002D57AA">
      <w:r>
        <w:separator/>
      </w:r>
    </w:p>
  </w:footnote>
  <w:footnote w:type="continuationSeparator" w:id="0">
    <w:p w:rsidR="000A54CD" w:rsidRDefault="000A54CD" w:rsidP="002D57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4FA"/>
    <w:rsid w:val="000A54CD"/>
    <w:rsid w:val="000C34FA"/>
    <w:rsid w:val="001C6AFA"/>
    <w:rsid w:val="001E7306"/>
    <w:rsid w:val="00205784"/>
    <w:rsid w:val="002D2747"/>
    <w:rsid w:val="002D57AA"/>
    <w:rsid w:val="002F232A"/>
    <w:rsid w:val="003A4273"/>
    <w:rsid w:val="00436417"/>
    <w:rsid w:val="004C222C"/>
    <w:rsid w:val="005C63B4"/>
    <w:rsid w:val="005F1A51"/>
    <w:rsid w:val="00616847"/>
    <w:rsid w:val="006600D8"/>
    <w:rsid w:val="006D4102"/>
    <w:rsid w:val="00747675"/>
    <w:rsid w:val="007E6B61"/>
    <w:rsid w:val="008B66DD"/>
    <w:rsid w:val="00926139"/>
    <w:rsid w:val="0096664A"/>
    <w:rsid w:val="00A518C9"/>
    <w:rsid w:val="00B31C30"/>
    <w:rsid w:val="00B3567D"/>
    <w:rsid w:val="00C27730"/>
    <w:rsid w:val="00C4178E"/>
    <w:rsid w:val="00C54CBC"/>
    <w:rsid w:val="00C72D38"/>
    <w:rsid w:val="00D53469"/>
    <w:rsid w:val="00E51F9E"/>
    <w:rsid w:val="00EA2A8D"/>
    <w:rsid w:val="00EC642B"/>
    <w:rsid w:val="00F9794C"/>
    <w:rsid w:val="00FE2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3567D"/>
    <w:rPr>
      <w:b/>
      <w:bCs/>
    </w:rPr>
  </w:style>
  <w:style w:type="paragraph" w:styleId="a4">
    <w:name w:val="List Paragraph"/>
    <w:basedOn w:val="a"/>
    <w:uiPriority w:val="34"/>
    <w:qFormat/>
    <w:rsid w:val="00D53469"/>
    <w:pPr>
      <w:ind w:firstLineChars="200" w:firstLine="420"/>
    </w:pPr>
  </w:style>
  <w:style w:type="paragraph" w:styleId="a5">
    <w:name w:val="header"/>
    <w:basedOn w:val="a"/>
    <w:link w:val="Char"/>
    <w:uiPriority w:val="99"/>
    <w:semiHidden/>
    <w:unhideWhenUsed/>
    <w:rsid w:val="002D57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D57AA"/>
    <w:rPr>
      <w:kern w:val="2"/>
      <w:sz w:val="18"/>
      <w:szCs w:val="18"/>
    </w:rPr>
  </w:style>
  <w:style w:type="paragraph" w:styleId="a6">
    <w:name w:val="footer"/>
    <w:basedOn w:val="a"/>
    <w:link w:val="Char0"/>
    <w:uiPriority w:val="99"/>
    <w:unhideWhenUsed/>
    <w:rsid w:val="002D57AA"/>
    <w:pPr>
      <w:tabs>
        <w:tab w:val="center" w:pos="4153"/>
        <w:tab w:val="right" w:pos="8306"/>
      </w:tabs>
      <w:snapToGrid w:val="0"/>
      <w:jc w:val="left"/>
    </w:pPr>
    <w:rPr>
      <w:sz w:val="18"/>
      <w:szCs w:val="18"/>
    </w:rPr>
  </w:style>
  <w:style w:type="character" w:customStyle="1" w:styleId="Char0">
    <w:name w:val="页脚 Char"/>
    <w:basedOn w:val="a0"/>
    <w:link w:val="a6"/>
    <w:uiPriority w:val="99"/>
    <w:rsid w:val="002D57A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2019-01-12T06:43:00Z</dcterms:created>
  <dcterms:modified xsi:type="dcterms:W3CDTF">2019-01-13T03:46:00Z</dcterms:modified>
</cp:coreProperties>
</file>